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77CE" w14:textId="77777777" w:rsidR="00AA2551" w:rsidRPr="00233591" w:rsidRDefault="00AA2551" w:rsidP="00AA2551">
      <w:pPr>
        <w:rPr>
          <w:rFonts w:asciiTheme="minorHAnsi" w:hAnsiTheme="minorHAnsi" w:cstheme="minorHAnsi"/>
          <w:b/>
          <w:sz w:val="24"/>
          <w:szCs w:val="24"/>
        </w:rPr>
      </w:pPr>
      <w:r w:rsidRPr="00233591">
        <w:rPr>
          <w:rFonts w:asciiTheme="minorHAnsi" w:hAnsiTheme="minorHAnsi" w:cstheme="minorHAnsi"/>
          <w:b/>
          <w:sz w:val="24"/>
          <w:szCs w:val="24"/>
        </w:rPr>
        <w:t>Appendix R</w:t>
      </w:r>
    </w:p>
    <w:p w14:paraId="0CE2FE65" w14:textId="0087B5DC" w:rsidR="00AA2551" w:rsidRPr="00233591" w:rsidRDefault="00AA2551" w:rsidP="00AA25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591">
        <w:rPr>
          <w:rFonts w:asciiTheme="minorHAnsi" w:hAnsiTheme="minorHAnsi" w:cstheme="minorHAnsi"/>
          <w:b/>
          <w:sz w:val="24"/>
          <w:szCs w:val="24"/>
        </w:rPr>
        <w:t>FY</w:t>
      </w:r>
      <w:r w:rsidR="00656173" w:rsidRPr="00233591">
        <w:rPr>
          <w:rFonts w:asciiTheme="minorHAnsi" w:hAnsiTheme="minorHAnsi" w:cstheme="minorHAnsi"/>
          <w:b/>
          <w:sz w:val="24"/>
          <w:szCs w:val="24"/>
        </w:rPr>
        <w:t>20</w:t>
      </w:r>
      <w:r w:rsidRPr="00233591">
        <w:rPr>
          <w:rFonts w:asciiTheme="minorHAnsi" w:hAnsiTheme="minorHAnsi" w:cstheme="minorHAnsi"/>
          <w:b/>
          <w:sz w:val="24"/>
          <w:szCs w:val="24"/>
        </w:rPr>
        <w:t xml:space="preserve"> Perkins Program Improvement Grant</w:t>
      </w:r>
    </w:p>
    <w:p w14:paraId="7B461306" w14:textId="77777777" w:rsidR="00AA2551" w:rsidRPr="00233591" w:rsidRDefault="00AA2551" w:rsidP="00AA25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591">
        <w:rPr>
          <w:rFonts w:asciiTheme="minorHAnsi" w:hAnsiTheme="minorHAnsi" w:cstheme="minorHAnsi"/>
          <w:b/>
          <w:sz w:val="24"/>
          <w:szCs w:val="24"/>
        </w:rPr>
        <w:t>Final Narrative Report</w:t>
      </w:r>
    </w:p>
    <w:p w14:paraId="4A54BF12" w14:textId="77777777" w:rsidR="00AA2551" w:rsidRPr="00233591" w:rsidRDefault="00AA2551" w:rsidP="00AA255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32F2FA" w14:textId="77777777" w:rsidR="00AA2551" w:rsidRPr="00233591" w:rsidRDefault="00AA2551" w:rsidP="00AA2551">
      <w:pPr>
        <w:jc w:val="right"/>
        <w:rPr>
          <w:rFonts w:asciiTheme="minorHAnsi" w:hAnsiTheme="minorHAnsi" w:cstheme="minorHAnsi"/>
          <w:b/>
          <w:bCs/>
        </w:rPr>
      </w:pPr>
      <w:r w:rsidRPr="00233591">
        <w:rPr>
          <w:rFonts w:asciiTheme="minorHAnsi" w:hAnsiTheme="minorHAnsi" w:cstheme="minorHAnsi"/>
          <w:b/>
          <w:bCs/>
        </w:rPr>
        <w:t>Institution____________________________</w:t>
      </w:r>
    </w:p>
    <w:p w14:paraId="2DA027B4" w14:textId="77777777" w:rsidR="00AA2551" w:rsidRPr="00233591" w:rsidRDefault="00AA2551" w:rsidP="00AA2551">
      <w:pPr>
        <w:jc w:val="right"/>
        <w:rPr>
          <w:rFonts w:asciiTheme="minorHAnsi" w:hAnsiTheme="minorHAnsi" w:cstheme="minorHAnsi"/>
          <w:b/>
          <w:bCs/>
        </w:rPr>
      </w:pPr>
    </w:p>
    <w:p w14:paraId="5BF2B7DE" w14:textId="113632AC" w:rsidR="00AA2551" w:rsidRPr="008A1593" w:rsidRDefault="00BA5212" w:rsidP="00AA2551">
      <w:pPr>
        <w:rPr>
          <w:rFonts w:asciiTheme="minorHAnsi" w:hAnsiTheme="minorHAnsi" w:cstheme="minorHAnsi"/>
          <w:sz w:val="24"/>
          <w:szCs w:val="24"/>
        </w:rPr>
      </w:pPr>
      <w:r w:rsidRPr="008A1593">
        <w:rPr>
          <w:rFonts w:asciiTheme="minorHAnsi" w:hAnsiTheme="minorHAnsi" w:cstheme="minorHAnsi"/>
          <w:sz w:val="24"/>
          <w:szCs w:val="24"/>
        </w:rPr>
        <w:t>During the grant year:</w:t>
      </w:r>
    </w:p>
    <w:p w14:paraId="09849DB0" w14:textId="77777777" w:rsidR="00AA2551" w:rsidRPr="00233591" w:rsidRDefault="00AA2551" w:rsidP="00AA2551">
      <w:pPr>
        <w:rPr>
          <w:rFonts w:asciiTheme="minorHAnsi" w:hAnsiTheme="minorHAnsi" w:cstheme="minorHAnsi"/>
        </w:rPr>
      </w:pPr>
    </w:p>
    <w:p w14:paraId="3FA21AD7" w14:textId="74E1897F" w:rsidR="00AA2551" w:rsidRPr="00790D08" w:rsidRDefault="004757BC" w:rsidP="00AA2551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90D08">
        <w:rPr>
          <w:rFonts w:asciiTheme="minorHAnsi" w:hAnsiTheme="minorHAnsi" w:cstheme="minorHAnsi"/>
          <w:sz w:val="22"/>
          <w:szCs w:val="22"/>
        </w:rPr>
        <w:t>Describe activities to prepare students for non-traditional fields in current and emerging professions, programs for special populations and other activities that expose students, including special populations, to high-skill, high-wage</w:t>
      </w:r>
      <w:r w:rsidR="008A1593">
        <w:rPr>
          <w:rFonts w:asciiTheme="minorHAnsi" w:hAnsiTheme="minorHAnsi" w:cstheme="minorHAnsi"/>
          <w:sz w:val="22"/>
          <w:szCs w:val="22"/>
        </w:rPr>
        <w:t>,</w:t>
      </w:r>
      <w:r w:rsidRPr="00790D08">
        <w:rPr>
          <w:rFonts w:asciiTheme="minorHAnsi" w:hAnsiTheme="minorHAnsi" w:cstheme="minorHAnsi"/>
          <w:sz w:val="22"/>
          <w:szCs w:val="22"/>
        </w:rPr>
        <w:t xml:space="preserve"> and in-demand occupations.</w:t>
      </w:r>
    </w:p>
    <w:p w14:paraId="48EC82E5" w14:textId="77777777" w:rsidR="00AA2551" w:rsidRPr="00790D08" w:rsidRDefault="00AA2551" w:rsidP="00AA2551">
      <w:pPr>
        <w:spacing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4666E66" w14:textId="77777777" w:rsidR="00AA2551" w:rsidRPr="00790D08" w:rsidRDefault="00AA2551" w:rsidP="00AA2551">
      <w:pPr>
        <w:rPr>
          <w:rFonts w:asciiTheme="minorHAnsi" w:hAnsiTheme="minorHAnsi" w:cstheme="minorHAnsi"/>
          <w:sz w:val="22"/>
          <w:szCs w:val="22"/>
        </w:rPr>
      </w:pPr>
    </w:p>
    <w:p w14:paraId="58A60569" w14:textId="2E2521AB" w:rsidR="00AA2551" w:rsidRPr="00790D08" w:rsidRDefault="004757BC" w:rsidP="00AA2551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90D08">
        <w:rPr>
          <w:rFonts w:asciiTheme="minorHAnsi" w:hAnsiTheme="minorHAnsi" w:cstheme="minorHAnsi"/>
          <w:sz w:val="22"/>
          <w:szCs w:val="22"/>
        </w:rPr>
        <w:t>Describe activities to recruit, prepare or retrain career technical education teachers, faculty</w:t>
      </w:r>
      <w:r w:rsidR="008A1593">
        <w:rPr>
          <w:rFonts w:asciiTheme="minorHAnsi" w:hAnsiTheme="minorHAnsi" w:cstheme="minorHAnsi"/>
          <w:sz w:val="22"/>
          <w:szCs w:val="22"/>
        </w:rPr>
        <w:t>,</w:t>
      </w:r>
      <w:r w:rsidRPr="00790D08">
        <w:rPr>
          <w:rFonts w:asciiTheme="minorHAnsi" w:hAnsiTheme="minorHAnsi" w:cstheme="minorHAnsi"/>
          <w:sz w:val="22"/>
          <w:szCs w:val="22"/>
        </w:rPr>
        <w:t xml:space="preserve"> and specialized instructional support personnel</w:t>
      </w:r>
      <w:r w:rsidR="008624A5">
        <w:rPr>
          <w:rFonts w:asciiTheme="minorHAnsi" w:hAnsiTheme="minorHAnsi" w:cstheme="minorHAnsi"/>
          <w:sz w:val="22"/>
          <w:szCs w:val="22"/>
        </w:rPr>
        <w:t>.</w:t>
      </w:r>
    </w:p>
    <w:p w14:paraId="742A7C7C" w14:textId="77777777" w:rsidR="00AA2551" w:rsidRPr="00790D08" w:rsidRDefault="00AA2551" w:rsidP="00AA255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F69E1B" w14:textId="77777777" w:rsidR="00AA2551" w:rsidRPr="00790D08" w:rsidRDefault="00AA2551" w:rsidP="00AA255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02B83EA" w14:textId="0A124263" w:rsidR="00AA2551" w:rsidRPr="00790D08" w:rsidRDefault="004757BC" w:rsidP="00AA2551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90D08">
        <w:rPr>
          <w:rFonts w:asciiTheme="minorHAnsi" w:hAnsiTheme="minorHAnsi" w:cstheme="minorHAnsi"/>
          <w:sz w:val="22"/>
          <w:szCs w:val="22"/>
        </w:rPr>
        <w:t xml:space="preserve">Describe your process and priorities to recruit special population students to enroll in career technical education programs. </w:t>
      </w:r>
      <w:r w:rsidR="00790D08" w:rsidRPr="00790D08">
        <w:rPr>
          <w:rFonts w:asciiTheme="minorHAnsi" w:hAnsiTheme="minorHAnsi" w:cstheme="minorHAnsi"/>
          <w:sz w:val="22"/>
          <w:szCs w:val="22"/>
        </w:rPr>
        <w:t>Indicate major accomplishments as a result of these efforts.</w:t>
      </w:r>
    </w:p>
    <w:p w14:paraId="5B7D30B4" w14:textId="6CC24A32" w:rsidR="004757BC" w:rsidRPr="00790D08" w:rsidRDefault="004757BC" w:rsidP="004757BC">
      <w:p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4A55413" w14:textId="2C22709C" w:rsidR="004757BC" w:rsidRDefault="00790D08" w:rsidP="00790D08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D6473">
        <w:rPr>
          <w:rFonts w:asciiTheme="minorHAnsi" w:hAnsiTheme="minorHAnsi" w:cstheme="minorHAnsi"/>
          <w:i/>
          <w:iCs/>
          <w:sz w:val="22"/>
          <w:szCs w:val="22"/>
        </w:rPr>
        <w:t>(If applicable)</w:t>
      </w:r>
      <w:r w:rsidRPr="00790D08">
        <w:rPr>
          <w:rFonts w:asciiTheme="minorHAnsi" w:hAnsiTheme="minorHAnsi" w:cstheme="minorHAnsi"/>
          <w:sz w:val="22"/>
          <w:szCs w:val="22"/>
        </w:rPr>
        <w:t xml:space="preserve"> Describe your process and priorities in making funds available to serve individuals in State correctional institutions, juvenile justice facilities</w:t>
      </w:r>
      <w:r w:rsidR="008A1593">
        <w:rPr>
          <w:rFonts w:asciiTheme="minorHAnsi" w:hAnsiTheme="minorHAnsi" w:cstheme="minorHAnsi"/>
          <w:sz w:val="22"/>
          <w:szCs w:val="22"/>
        </w:rPr>
        <w:t>,</w:t>
      </w:r>
      <w:r w:rsidRPr="00790D08">
        <w:rPr>
          <w:rFonts w:asciiTheme="minorHAnsi" w:hAnsiTheme="minorHAnsi" w:cstheme="minorHAnsi"/>
          <w:sz w:val="22"/>
          <w:szCs w:val="22"/>
        </w:rPr>
        <w:t xml:space="preserve"> and educational institutions that serve individuals with disabilities (Section 112(1)(2)(A) of Perkins V)</w:t>
      </w:r>
    </w:p>
    <w:p w14:paraId="3D97FDA8" w14:textId="77777777" w:rsidR="009E4AAF" w:rsidRPr="009E4AAF" w:rsidRDefault="009E4AAF" w:rsidP="009E4AA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7F8C486" w14:textId="786B19CB" w:rsidR="009E4AAF" w:rsidRDefault="009E4AAF" w:rsidP="009E4AAF">
      <w:pPr>
        <w:pStyle w:val="ListParagraph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many students were served?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How many credentials/certifications earned?</w:t>
      </w:r>
    </w:p>
    <w:p w14:paraId="2DFB34EC" w14:textId="77777777" w:rsidR="009E4AAF" w:rsidRDefault="009E4AAF" w:rsidP="009E4AAF">
      <w:pPr>
        <w:pStyle w:val="ListParagraph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4FDE117" w14:textId="77777777" w:rsidR="00790D08" w:rsidRPr="00790D08" w:rsidRDefault="00790D08" w:rsidP="00790D0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D1D438" w14:textId="786A9699" w:rsidR="00DD6473" w:rsidRDefault="00752055" w:rsidP="00752055">
      <w:pPr>
        <w:pStyle w:val="ListParagraph"/>
        <w:numPr>
          <w:ilvl w:val="0"/>
          <w:numId w:val="1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DD6473">
        <w:rPr>
          <w:rFonts w:asciiTheme="minorHAnsi" w:hAnsiTheme="minorHAnsi" w:cstheme="minorHAnsi"/>
          <w:sz w:val="22"/>
          <w:szCs w:val="22"/>
        </w:rPr>
        <w:t>Technical Assistance:  Describe technical assistance that you received from KBOR staff (</w:t>
      </w:r>
      <w:r w:rsidR="00DD6473">
        <w:rPr>
          <w:rFonts w:asciiTheme="minorHAnsi" w:hAnsiTheme="minorHAnsi" w:cstheme="minorHAnsi"/>
          <w:sz w:val="22"/>
          <w:szCs w:val="22"/>
        </w:rPr>
        <w:t xml:space="preserve">including, but not limited to </w:t>
      </w:r>
      <w:r w:rsidRPr="00DD6473">
        <w:rPr>
          <w:rFonts w:asciiTheme="minorHAnsi" w:hAnsiTheme="minorHAnsi" w:cstheme="minorHAnsi"/>
          <w:sz w:val="22"/>
          <w:szCs w:val="22"/>
        </w:rPr>
        <w:t xml:space="preserve">webinars, conference sessions, training, individual assistance, etc.). </w:t>
      </w:r>
    </w:p>
    <w:p w14:paraId="11E875C2" w14:textId="77777777" w:rsidR="00DD6473" w:rsidRDefault="00DD6473" w:rsidP="00DD6473">
      <w:pPr>
        <w:pStyle w:val="ListParagraph"/>
        <w:spacing w:after="160" w:line="252" w:lineRule="auto"/>
        <w:rPr>
          <w:rFonts w:asciiTheme="minorHAnsi" w:hAnsiTheme="minorHAnsi" w:cstheme="minorHAnsi"/>
          <w:sz w:val="22"/>
          <w:szCs w:val="22"/>
        </w:rPr>
      </w:pPr>
    </w:p>
    <w:p w14:paraId="0C1525C3" w14:textId="57CC2FBD" w:rsidR="00CD1C32" w:rsidRPr="00CD1C32" w:rsidRDefault="00CD1C32" w:rsidP="00CD1C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1C32">
        <w:rPr>
          <w:rFonts w:asciiTheme="minorHAnsi" w:hAnsiTheme="minorHAnsi" w:cstheme="minorHAnsi"/>
          <w:sz w:val="22"/>
          <w:szCs w:val="22"/>
        </w:rPr>
        <w:t>What technical assistance did you find especially helpful/impactful this year?</w:t>
      </w:r>
    </w:p>
    <w:p w14:paraId="22566110" w14:textId="37A86D4B" w:rsidR="00CD1C32" w:rsidRPr="00CD1C32" w:rsidRDefault="00CD1C32" w:rsidP="00CD1C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1C32">
        <w:rPr>
          <w:rFonts w:asciiTheme="minorHAnsi" w:hAnsiTheme="minorHAnsi" w:cstheme="minorHAnsi"/>
          <w:sz w:val="22"/>
          <w:szCs w:val="22"/>
        </w:rPr>
        <w:t>What additional technical assistance/KBOR-provided training would you like to receive in the future?</w:t>
      </w:r>
    </w:p>
    <w:p w14:paraId="66D677A1" w14:textId="33EDE327" w:rsidR="00CD1C32" w:rsidRPr="00CD1C32" w:rsidRDefault="00CD1C32" w:rsidP="00CD1C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</w:t>
      </w:r>
      <w:r w:rsidRPr="00CD1C32">
        <w:rPr>
          <w:rFonts w:asciiTheme="minorHAnsi" w:hAnsiTheme="minorHAnsi" w:cstheme="minorHAnsi"/>
          <w:sz w:val="22"/>
          <w:szCs w:val="22"/>
        </w:rPr>
        <w:t>ny additional comments, requests, or suggestions you might have regarding technical assistance.</w:t>
      </w:r>
    </w:p>
    <w:p w14:paraId="74E83A65" w14:textId="77777777" w:rsidR="00CD1C32" w:rsidRPr="00752055" w:rsidRDefault="00CD1C32" w:rsidP="00752055">
      <w:pPr>
        <w:spacing w:after="160" w:line="259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CD1C32" w:rsidRPr="00752055" w:rsidSect="004D3D6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FBBB" w14:textId="77777777" w:rsidR="00782846" w:rsidRDefault="00656173">
      <w:r>
        <w:separator/>
      </w:r>
    </w:p>
  </w:endnote>
  <w:endnote w:type="continuationSeparator" w:id="0">
    <w:p w14:paraId="301E2FE2" w14:textId="77777777" w:rsidR="00782846" w:rsidRDefault="0065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94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04781" w14:textId="77777777" w:rsidR="00335BC1" w:rsidRDefault="00AA2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4340F35" w14:textId="77777777" w:rsidR="00335BC1" w:rsidRDefault="00503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C637" w14:textId="77777777" w:rsidR="00782846" w:rsidRDefault="00656173">
      <w:r>
        <w:separator/>
      </w:r>
    </w:p>
  </w:footnote>
  <w:footnote w:type="continuationSeparator" w:id="0">
    <w:p w14:paraId="04AEF84D" w14:textId="77777777" w:rsidR="00782846" w:rsidRDefault="0065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A50"/>
    <w:multiLevelType w:val="hybridMultilevel"/>
    <w:tmpl w:val="8666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41A4"/>
    <w:multiLevelType w:val="hybridMultilevel"/>
    <w:tmpl w:val="C4EC0AD8"/>
    <w:lvl w:ilvl="0" w:tplc="B306A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51"/>
    <w:rsid w:val="00233591"/>
    <w:rsid w:val="004757BC"/>
    <w:rsid w:val="00503A65"/>
    <w:rsid w:val="005A7784"/>
    <w:rsid w:val="00656173"/>
    <w:rsid w:val="00752055"/>
    <w:rsid w:val="00782846"/>
    <w:rsid w:val="00790D08"/>
    <w:rsid w:val="008624A5"/>
    <w:rsid w:val="008A1593"/>
    <w:rsid w:val="009B3D80"/>
    <w:rsid w:val="009E4AAF"/>
    <w:rsid w:val="00AA2551"/>
    <w:rsid w:val="00AB0C63"/>
    <w:rsid w:val="00BA5212"/>
    <w:rsid w:val="00CD1C32"/>
    <w:rsid w:val="00DD6473"/>
    <w:rsid w:val="00F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892F"/>
  <w15:chartTrackingRefBased/>
  <w15:docId w15:val="{AC6631A1-0F24-433E-ABD9-07FE144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2551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2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51"/>
    <w:rPr>
      <w:rFonts w:ascii="Arial Narrow" w:eastAsia="Times New Roman" w:hAnsi="Arial Narro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6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1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173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17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Brown, Vera</cp:lastModifiedBy>
  <cp:revision>11</cp:revision>
  <cp:lastPrinted>2020-06-17T13:32:00Z</cp:lastPrinted>
  <dcterms:created xsi:type="dcterms:W3CDTF">2020-06-17T13:32:00Z</dcterms:created>
  <dcterms:modified xsi:type="dcterms:W3CDTF">2020-06-18T21:09:00Z</dcterms:modified>
</cp:coreProperties>
</file>