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BDAC" w14:textId="2DF5CBC7" w:rsidR="00B86244" w:rsidRPr="003723AD" w:rsidRDefault="007B5E96" w:rsidP="00FC56F0">
      <w:pPr>
        <w:jc w:val="center"/>
        <w:rPr>
          <w:rFonts w:ascii="Arial" w:hAnsi="Arial" w:cs="Arial"/>
          <w:b/>
          <w:sz w:val="32"/>
          <w:szCs w:val="32"/>
        </w:rPr>
      </w:pPr>
      <w:r w:rsidRPr="003723AD">
        <w:rPr>
          <w:rFonts w:ascii="Arial" w:hAnsi="Arial" w:cs="Arial"/>
          <w:b/>
          <w:noProof/>
          <w:sz w:val="32"/>
          <w:szCs w:val="32"/>
        </w:rPr>
        <w:drawing>
          <wp:anchor distT="0" distB="0" distL="114300" distR="114300" simplePos="0" relativeHeight="251661824" behindDoc="1" locked="0" layoutInCell="1" allowOverlap="1" wp14:anchorId="2462E661" wp14:editId="012CD0B6">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B86244" w:rsidRPr="003723AD">
        <w:rPr>
          <w:rFonts w:ascii="Arial" w:hAnsi="Arial" w:cs="Arial"/>
          <w:b/>
          <w:sz w:val="32"/>
          <w:szCs w:val="32"/>
        </w:rPr>
        <w:t xml:space="preserve">Career </w:t>
      </w:r>
      <w:r w:rsidR="00385AD6" w:rsidRPr="003723AD">
        <w:rPr>
          <w:rFonts w:ascii="Arial" w:hAnsi="Arial" w:cs="Arial"/>
          <w:b/>
          <w:sz w:val="32"/>
          <w:szCs w:val="32"/>
        </w:rPr>
        <w:t>T</w:t>
      </w:r>
      <w:r w:rsidR="00B86244" w:rsidRPr="003723AD">
        <w:rPr>
          <w:rFonts w:ascii="Arial" w:hAnsi="Arial" w:cs="Arial"/>
          <w:b/>
          <w:sz w:val="32"/>
          <w:szCs w:val="32"/>
        </w:rPr>
        <w:t>echnical Education</w:t>
      </w:r>
    </w:p>
    <w:p w14:paraId="222036D1" w14:textId="499761B1" w:rsidR="00B86244" w:rsidRDefault="00B86244" w:rsidP="00FC56F0">
      <w:pPr>
        <w:jc w:val="center"/>
        <w:rPr>
          <w:rFonts w:ascii="Arial" w:hAnsi="Arial" w:cs="Arial"/>
          <w:b/>
          <w:sz w:val="32"/>
          <w:szCs w:val="32"/>
        </w:rPr>
      </w:pPr>
      <w:r w:rsidRPr="00916927">
        <w:rPr>
          <w:rFonts w:ascii="Arial" w:hAnsi="Arial" w:cs="Arial"/>
          <w:b/>
          <w:sz w:val="32"/>
          <w:szCs w:val="32"/>
        </w:rPr>
        <w:t>Perkins Reserve Fund Application</w:t>
      </w:r>
    </w:p>
    <w:p w14:paraId="5EDEC2ED" w14:textId="3EBE904E" w:rsidR="00346FF0" w:rsidRPr="00916927" w:rsidRDefault="00346FF0" w:rsidP="00FC56F0">
      <w:pPr>
        <w:jc w:val="center"/>
        <w:rPr>
          <w:rFonts w:ascii="Arial" w:hAnsi="Arial" w:cs="Arial"/>
          <w:b/>
          <w:sz w:val="32"/>
          <w:szCs w:val="32"/>
        </w:rPr>
      </w:pPr>
      <w:r>
        <w:rPr>
          <w:rFonts w:ascii="Arial" w:hAnsi="Arial" w:cs="Arial"/>
          <w:b/>
          <w:sz w:val="32"/>
          <w:szCs w:val="32"/>
        </w:rPr>
        <w:t>Alignment between KSDE and KBOR</w:t>
      </w:r>
    </w:p>
    <w:p w14:paraId="48E3C6C4" w14:textId="4F8B9951" w:rsidR="00B86244" w:rsidRDefault="00B2320E" w:rsidP="00FC56F0">
      <w:pPr>
        <w:jc w:val="center"/>
        <w:rPr>
          <w:rFonts w:ascii="Arial" w:hAnsi="Arial" w:cs="Arial"/>
          <w:b/>
          <w:sz w:val="28"/>
          <w:szCs w:val="28"/>
        </w:rPr>
      </w:pPr>
      <w:r>
        <w:rPr>
          <w:rFonts w:ascii="Arial" w:hAnsi="Arial" w:cs="Arial"/>
          <w:b/>
          <w:sz w:val="28"/>
          <w:szCs w:val="28"/>
        </w:rPr>
        <w:t>State</w:t>
      </w:r>
      <w:r w:rsidR="00A74449">
        <w:rPr>
          <w:rFonts w:ascii="Arial" w:hAnsi="Arial" w:cs="Arial"/>
          <w:b/>
          <w:sz w:val="28"/>
          <w:szCs w:val="28"/>
        </w:rPr>
        <w:t xml:space="preserve"> Fiscal </w:t>
      </w:r>
      <w:r w:rsidR="000D21B6">
        <w:rPr>
          <w:rFonts w:ascii="Arial" w:hAnsi="Arial" w:cs="Arial"/>
          <w:b/>
          <w:sz w:val="28"/>
          <w:szCs w:val="28"/>
        </w:rPr>
        <w:t>Y</w:t>
      </w:r>
      <w:r w:rsidR="00A74449">
        <w:rPr>
          <w:rFonts w:ascii="Arial" w:hAnsi="Arial" w:cs="Arial"/>
          <w:b/>
          <w:sz w:val="28"/>
          <w:szCs w:val="28"/>
        </w:rPr>
        <w:t>ear</w:t>
      </w:r>
      <w:r w:rsidR="000D21B6">
        <w:rPr>
          <w:rFonts w:ascii="Arial" w:hAnsi="Arial" w:cs="Arial"/>
          <w:b/>
          <w:sz w:val="28"/>
          <w:szCs w:val="28"/>
        </w:rPr>
        <w:t xml:space="preserve"> </w:t>
      </w:r>
      <w:r w:rsidR="000737AD">
        <w:rPr>
          <w:rFonts w:ascii="Arial" w:hAnsi="Arial" w:cs="Arial"/>
          <w:b/>
          <w:sz w:val="28"/>
          <w:szCs w:val="28"/>
        </w:rPr>
        <w:t>202</w:t>
      </w:r>
      <w:r>
        <w:rPr>
          <w:rFonts w:ascii="Arial" w:hAnsi="Arial" w:cs="Arial"/>
          <w:b/>
          <w:sz w:val="28"/>
          <w:szCs w:val="28"/>
        </w:rPr>
        <w:t>4</w:t>
      </w:r>
      <w:r w:rsidR="000737AD">
        <w:rPr>
          <w:rFonts w:ascii="Arial" w:hAnsi="Arial" w:cs="Arial"/>
          <w:b/>
          <w:sz w:val="28"/>
          <w:szCs w:val="28"/>
        </w:rPr>
        <w:t xml:space="preserve"> </w:t>
      </w:r>
      <w:r w:rsidR="003C6845">
        <w:rPr>
          <w:rFonts w:ascii="Arial" w:hAnsi="Arial" w:cs="Arial"/>
          <w:b/>
          <w:sz w:val="28"/>
          <w:szCs w:val="28"/>
        </w:rPr>
        <w:t>(</w:t>
      </w:r>
      <w:r>
        <w:rPr>
          <w:rFonts w:ascii="Arial" w:hAnsi="Arial" w:cs="Arial"/>
          <w:b/>
          <w:sz w:val="28"/>
          <w:szCs w:val="28"/>
        </w:rPr>
        <w:t>Fed FY23/</w:t>
      </w:r>
      <w:r w:rsidR="003C6845">
        <w:rPr>
          <w:rFonts w:ascii="Arial" w:hAnsi="Arial" w:cs="Arial"/>
          <w:b/>
          <w:sz w:val="28"/>
          <w:szCs w:val="28"/>
        </w:rPr>
        <w:t>AY24)</w:t>
      </w:r>
    </w:p>
    <w:p w14:paraId="1306714C" w14:textId="77777777" w:rsidR="00EA49FE" w:rsidRDefault="00EA49FE" w:rsidP="00B86244">
      <w:pPr>
        <w:jc w:val="center"/>
        <w:rPr>
          <w:rFonts w:ascii="Arial" w:hAnsi="Arial" w:cs="Arial"/>
          <w:b/>
          <w:sz w:val="28"/>
          <w:szCs w:val="28"/>
        </w:rPr>
      </w:pPr>
    </w:p>
    <w:p w14:paraId="0198F284" w14:textId="6EEBCDE9" w:rsidR="006A23C1" w:rsidRPr="003C6845" w:rsidRDefault="006A23C1" w:rsidP="006A23C1">
      <w:pPr>
        <w:rPr>
          <w:rFonts w:ascii="Arial" w:hAnsi="Arial" w:cs="Arial"/>
          <w:b/>
          <w:sz w:val="22"/>
          <w:szCs w:val="22"/>
        </w:rPr>
      </w:pPr>
      <w:r w:rsidRPr="003C6845">
        <w:rPr>
          <w:rFonts w:ascii="Arial" w:hAnsi="Arial" w:cs="Arial"/>
          <w:b/>
          <w:sz w:val="22"/>
          <w:szCs w:val="22"/>
        </w:rPr>
        <w:t>Purpose of Reserve Grants</w:t>
      </w:r>
    </w:p>
    <w:p w14:paraId="639C66A0" w14:textId="0219FC92" w:rsidR="006A23C1" w:rsidRPr="003C6845" w:rsidRDefault="006A23C1" w:rsidP="006A23C1">
      <w:pPr>
        <w:rPr>
          <w:rFonts w:ascii="Arial" w:hAnsi="Arial" w:cs="Arial"/>
          <w:sz w:val="21"/>
          <w:szCs w:val="21"/>
        </w:rPr>
      </w:pPr>
      <w:r w:rsidRPr="003C6845">
        <w:rPr>
          <w:rFonts w:ascii="Arial" w:hAnsi="Arial" w:cs="Arial"/>
          <w:sz w:val="21"/>
          <w:szCs w:val="21"/>
        </w:rPr>
        <w:t xml:space="preserve">Reserve Fund grants are awarded to eligible recipients, on a competitive basis, to support special projects focused on development, improvement and/or expansion of CTE programs to address regional or statewide workforce development needs in high-skill, high-wage, or in-demand occupations in critical or emerging industries.  </w:t>
      </w:r>
    </w:p>
    <w:p w14:paraId="39FB0FF5" w14:textId="77777777" w:rsidR="006A23C1" w:rsidRPr="003C6845" w:rsidRDefault="006A23C1" w:rsidP="006A23C1">
      <w:pPr>
        <w:rPr>
          <w:rFonts w:ascii="Arial" w:hAnsi="Arial" w:cs="Arial"/>
          <w:sz w:val="20"/>
          <w:szCs w:val="20"/>
        </w:rPr>
      </w:pPr>
    </w:p>
    <w:p w14:paraId="0D38465E" w14:textId="77777777" w:rsidR="00B86244" w:rsidRPr="003C6845" w:rsidRDefault="00F53C94" w:rsidP="00B86244">
      <w:pPr>
        <w:rPr>
          <w:rFonts w:ascii="Arial" w:hAnsi="Arial" w:cs="Arial"/>
          <w:b/>
          <w:sz w:val="22"/>
          <w:szCs w:val="22"/>
        </w:rPr>
      </w:pPr>
      <w:r w:rsidRPr="003C6845">
        <w:rPr>
          <w:rFonts w:ascii="Arial" w:hAnsi="Arial" w:cs="Arial"/>
          <w:b/>
          <w:sz w:val="22"/>
          <w:szCs w:val="22"/>
        </w:rPr>
        <w:t>Eligible Recipients</w:t>
      </w:r>
    </w:p>
    <w:p w14:paraId="42F02FFB" w14:textId="04EDC52C" w:rsidR="00D3326B" w:rsidRPr="003C6845" w:rsidRDefault="007E60BD" w:rsidP="0061401C">
      <w:pPr>
        <w:rPr>
          <w:rFonts w:ascii="Arial" w:hAnsi="Arial" w:cs="Arial"/>
          <w:sz w:val="21"/>
          <w:szCs w:val="21"/>
        </w:rPr>
      </w:pPr>
      <w:r w:rsidRPr="003C6845">
        <w:rPr>
          <w:rFonts w:ascii="Arial" w:hAnsi="Arial" w:cs="Arial"/>
          <w:sz w:val="21"/>
          <w:szCs w:val="21"/>
        </w:rPr>
        <w:t xml:space="preserve">Institutions </w:t>
      </w:r>
      <w:r w:rsidR="00F53C94" w:rsidRPr="003C6845">
        <w:rPr>
          <w:rFonts w:ascii="Arial" w:hAnsi="Arial" w:cs="Arial"/>
          <w:sz w:val="21"/>
          <w:szCs w:val="21"/>
        </w:rPr>
        <w:t>eligible</w:t>
      </w:r>
      <w:r w:rsidR="00FE4364">
        <w:rPr>
          <w:rFonts w:ascii="Arial" w:hAnsi="Arial" w:cs="Arial"/>
          <w:sz w:val="21"/>
          <w:szCs w:val="21"/>
        </w:rPr>
        <w:t xml:space="preserve"> </w:t>
      </w:r>
      <w:r w:rsidR="00F53C94" w:rsidRPr="003C6845">
        <w:rPr>
          <w:rFonts w:ascii="Arial" w:hAnsi="Arial" w:cs="Arial"/>
          <w:sz w:val="21"/>
          <w:szCs w:val="21"/>
        </w:rPr>
        <w:t xml:space="preserve">for a </w:t>
      </w:r>
      <w:r w:rsidR="00221056" w:rsidRPr="003C6845">
        <w:rPr>
          <w:rFonts w:ascii="Arial" w:hAnsi="Arial" w:cs="Arial"/>
          <w:sz w:val="21"/>
          <w:szCs w:val="21"/>
        </w:rPr>
        <w:t xml:space="preserve">postsecondary </w:t>
      </w:r>
      <w:r w:rsidR="00F53C94" w:rsidRPr="003C6845">
        <w:rPr>
          <w:rFonts w:ascii="Arial" w:hAnsi="Arial" w:cs="Arial"/>
          <w:sz w:val="21"/>
          <w:szCs w:val="21"/>
        </w:rPr>
        <w:t xml:space="preserve">Reserve Fund grant award must currently offer </w:t>
      </w:r>
      <w:r w:rsidR="000D51B3" w:rsidRPr="003C6845">
        <w:rPr>
          <w:rFonts w:ascii="Arial" w:hAnsi="Arial" w:cs="Arial"/>
          <w:sz w:val="21"/>
          <w:szCs w:val="21"/>
        </w:rPr>
        <w:t xml:space="preserve">Perkins </w:t>
      </w:r>
      <w:r w:rsidR="00F53C94" w:rsidRPr="003C6845">
        <w:rPr>
          <w:rFonts w:ascii="Arial" w:hAnsi="Arial" w:cs="Arial"/>
          <w:sz w:val="21"/>
          <w:szCs w:val="21"/>
        </w:rPr>
        <w:t xml:space="preserve">approved CTE </w:t>
      </w:r>
      <w:r w:rsidR="00EA51B7" w:rsidRPr="003C6845">
        <w:rPr>
          <w:rFonts w:ascii="Arial" w:hAnsi="Arial" w:cs="Arial"/>
          <w:sz w:val="21"/>
          <w:szCs w:val="21"/>
        </w:rPr>
        <w:t>programs in:</w:t>
      </w:r>
      <w:r w:rsidR="003D00DF" w:rsidRPr="003C6845">
        <w:rPr>
          <w:rFonts w:ascii="Arial" w:hAnsi="Arial" w:cs="Arial"/>
          <w:sz w:val="21"/>
          <w:szCs w:val="21"/>
        </w:rPr>
        <w:t xml:space="preserve"> </w:t>
      </w:r>
    </w:p>
    <w:p w14:paraId="136D93FE" w14:textId="77777777" w:rsidR="00D3326B" w:rsidRPr="003C6845" w:rsidRDefault="003D00DF" w:rsidP="00E82E34">
      <w:pPr>
        <w:pStyle w:val="ListParagraph"/>
        <w:numPr>
          <w:ilvl w:val="0"/>
          <w:numId w:val="12"/>
        </w:numPr>
        <w:ind w:left="810"/>
        <w:rPr>
          <w:rFonts w:ascii="Arial" w:hAnsi="Arial" w:cs="Arial"/>
          <w:sz w:val="21"/>
          <w:szCs w:val="21"/>
        </w:rPr>
      </w:pPr>
      <w:bookmarkStart w:id="0" w:name="_Hlk42695717"/>
      <w:r w:rsidRPr="003C6845">
        <w:rPr>
          <w:rFonts w:ascii="Arial" w:hAnsi="Arial" w:cs="Arial"/>
          <w:sz w:val="21"/>
          <w:szCs w:val="21"/>
        </w:rPr>
        <w:t>rural areas;</w:t>
      </w:r>
      <w:r w:rsidR="00F53C94" w:rsidRPr="003C6845">
        <w:rPr>
          <w:rFonts w:ascii="Arial" w:hAnsi="Arial" w:cs="Arial"/>
          <w:sz w:val="21"/>
          <w:szCs w:val="21"/>
        </w:rPr>
        <w:t xml:space="preserve"> </w:t>
      </w:r>
      <w:r w:rsidR="00D3326B" w:rsidRPr="003C6845">
        <w:rPr>
          <w:rFonts w:ascii="Arial" w:hAnsi="Arial" w:cs="Arial"/>
          <w:sz w:val="21"/>
          <w:szCs w:val="21"/>
        </w:rPr>
        <w:t xml:space="preserve">  </w:t>
      </w:r>
    </w:p>
    <w:p w14:paraId="6DD328A6" w14:textId="77777777" w:rsidR="003D00DF" w:rsidRPr="003C6845" w:rsidRDefault="003D00DF" w:rsidP="00E82E34">
      <w:pPr>
        <w:pStyle w:val="ListParagraph"/>
        <w:numPr>
          <w:ilvl w:val="0"/>
          <w:numId w:val="12"/>
        </w:numPr>
        <w:ind w:left="810"/>
        <w:rPr>
          <w:rFonts w:ascii="Arial" w:hAnsi="Arial" w:cs="Arial"/>
          <w:sz w:val="21"/>
          <w:szCs w:val="21"/>
        </w:rPr>
      </w:pPr>
      <w:r w:rsidRPr="003C6845">
        <w:rPr>
          <w:rFonts w:ascii="Arial" w:hAnsi="Arial" w:cs="Arial"/>
          <w:sz w:val="21"/>
          <w:szCs w:val="21"/>
        </w:rPr>
        <w:t>areas with high percentages of CTE concentrators or CTE participants;</w:t>
      </w:r>
    </w:p>
    <w:p w14:paraId="58CB5D0B" w14:textId="79230811" w:rsidR="003D00DF" w:rsidRPr="003C6845" w:rsidRDefault="003D00DF" w:rsidP="00E82E34">
      <w:pPr>
        <w:pStyle w:val="ListParagraph"/>
        <w:numPr>
          <w:ilvl w:val="0"/>
          <w:numId w:val="12"/>
        </w:numPr>
        <w:ind w:left="810"/>
        <w:rPr>
          <w:rFonts w:ascii="Arial" w:hAnsi="Arial" w:cs="Arial"/>
          <w:sz w:val="21"/>
          <w:szCs w:val="21"/>
        </w:rPr>
      </w:pPr>
      <w:r w:rsidRPr="003C6845">
        <w:rPr>
          <w:rFonts w:ascii="Arial" w:hAnsi="Arial" w:cs="Arial"/>
          <w:sz w:val="21"/>
          <w:szCs w:val="21"/>
        </w:rPr>
        <w:t xml:space="preserve">areas with high numbers of CTE concentrators or CTE participants; </w:t>
      </w:r>
      <w:r w:rsidR="00EA51B7" w:rsidRPr="003C6845">
        <w:rPr>
          <w:rFonts w:ascii="Arial" w:hAnsi="Arial" w:cs="Arial"/>
          <w:sz w:val="21"/>
          <w:szCs w:val="21"/>
        </w:rPr>
        <w:t>or</w:t>
      </w:r>
    </w:p>
    <w:p w14:paraId="0CBD48D7" w14:textId="0DD8069C" w:rsidR="00993A8A" w:rsidRPr="003C6845" w:rsidRDefault="003D00DF" w:rsidP="00E82E34">
      <w:pPr>
        <w:pStyle w:val="ListParagraph"/>
        <w:numPr>
          <w:ilvl w:val="0"/>
          <w:numId w:val="12"/>
        </w:numPr>
        <w:ind w:left="810"/>
        <w:rPr>
          <w:rFonts w:ascii="Arial" w:hAnsi="Arial" w:cs="Arial"/>
          <w:sz w:val="21"/>
          <w:szCs w:val="21"/>
        </w:rPr>
      </w:pPr>
      <w:r w:rsidRPr="003C6845">
        <w:rPr>
          <w:rFonts w:ascii="Arial" w:hAnsi="Arial" w:cs="Arial"/>
          <w:sz w:val="21"/>
          <w:szCs w:val="21"/>
        </w:rPr>
        <w:t>areas with disparities or gaps in performance as described in section</w:t>
      </w:r>
      <w:r w:rsidR="00FE4364">
        <w:rPr>
          <w:rFonts w:ascii="Arial" w:hAnsi="Arial" w:cs="Arial"/>
          <w:sz w:val="21"/>
          <w:szCs w:val="21"/>
        </w:rPr>
        <w:t xml:space="preserve"> 113(b) (3)(C)(ii)</w:t>
      </w:r>
      <w:r w:rsidRPr="003C6845">
        <w:rPr>
          <w:rFonts w:ascii="Arial" w:hAnsi="Arial" w:cs="Arial"/>
          <w:sz w:val="21"/>
          <w:szCs w:val="21"/>
        </w:rPr>
        <w:t xml:space="preserve"> </w:t>
      </w:r>
    </w:p>
    <w:bookmarkEnd w:id="0"/>
    <w:p w14:paraId="54A00B6A" w14:textId="77777777" w:rsidR="00B86244" w:rsidRPr="003C6845" w:rsidRDefault="00B86244" w:rsidP="00B86244">
      <w:pPr>
        <w:rPr>
          <w:rFonts w:ascii="Arial" w:hAnsi="Arial" w:cs="Arial"/>
          <w:sz w:val="20"/>
          <w:szCs w:val="20"/>
        </w:rPr>
      </w:pPr>
    </w:p>
    <w:p w14:paraId="1AE2BAE6" w14:textId="77777777" w:rsidR="004A06E3" w:rsidRPr="008A3FAC" w:rsidRDefault="004A06E3" w:rsidP="004A06E3">
      <w:pPr>
        <w:rPr>
          <w:rFonts w:ascii="Arial" w:hAnsi="Arial" w:cs="Arial"/>
          <w:b/>
          <w:sz w:val="22"/>
          <w:szCs w:val="22"/>
        </w:rPr>
      </w:pPr>
      <w:r w:rsidRPr="008A3FAC">
        <w:rPr>
          <w:rFonts w:ascii="Arial" w:hAnsi="Arial" w:cs="Arial"/>
          <w:b/>
          <w:sz w:val="22"/>
          <w:szCs w:val="22"/>
        </w:rPr>
        <w:t>Award Period</w:t>
      </w:r>
    </w:p>
    <w:p w14:paraId="44EADF69" w14:textId="56DECE05" w:rsidR="004A06E3" w:rsidRPr="008A3FAC" w:rsidRDefault="00FA7106" w:rsidP="004A06E3">
      <w:pPr>
        <w:rPr>
          <w:rFonts w:ascii="Arial" w:hAnsi="Arial" w:cs="Arial"/>
          <w:sz w:val="21"/>
          <w:szCs w:val="21"/>
        </w:rPr>
      </w:pPr>
      <w:bookmarkStart w:id="1" w:name="_Hlk43114362"/>
      <w:r w:rsidRPr="008A3FAC">
        <w:rPr>
          <w:rFonts w:ascii="Arial" w:hAnsi="Arial" w:cs="Arial"/>
          <w:sz w:val="21"/>
          <w:szCs w:val="21"/>
        </w:rPr>
        <w:t xml:space="preserve">This </w:t>
      </w:r>
      <w:r w:rsidR="00886565" w:rsidRPr="008A3FAC">
        <w:rPr>
          <w:rFonts w:ascii="Arial" w:hAnsi="Arial" w:cs="Arial"/>
          <w:sz w:val="21"/>
          <w:szCs w:val="21"/>
        </w:rPr>
        <w:t>Reserve Fund grant award</w:t>
      </w:r>
      <w:r w:rsidRPr="008A3FAC">
        <w:rPr>
          <w:rFonts w:ascii="Arial" w:hAnsi="Arial" w:cs="Arial"/>
          <w:sz w:val="21"/>
          <w:szCs w:val="21"/>
        </w:rPr>
        <w:t>(</w:t>
      </w:r>
      <w:r w:rsidR="00886565" w:rsidRPr="008A3FAC">
        <w:rPr>
          <w:rFonts w:ascii="Arial" w:hAnsi="Arial" w:cs="Arial"/>
          <w:sz w:val="21"/>
          <w:szCs w:val="21"/>
        </w:rPr>
        <w:t>s</w:t>
      </w:r>
      <w:r w:rsidRPr="008A3FAC">
        <w:rPr>
          <w:rFonts w:ascii="Arial" w:hAnsi="Arial" w:cs="Arial"/>
          <w:sz w:val="21"/>
          <w:szCs w:val="21"/>
        </w:rPr>
        <w:t>)</w:t>
      </w:r>
      <w:r w:rsidR="00886565" w:rsidRPr="008A3FAC">
        <w:rPr>
          <w:rFonts w:ascii="Arial" w:hAnsi="Arial" w:cs="Arial"/>
          <w:sz w:val="21"/>
          <w:szCs w:val="21"/>
        </w:rPr>
        <w:t xml:space="preserve"> </w:t>
      </w:r>
      <w:r w:rsidRPr="008A3FAC">
        <w:rPr>
          <w:rFonts w:ascii="Arial" w:hAnsi="Arial" w:cs="Arial"/>
          <w:sz w:val="21"/>
          <w:szCs w:val="21"/>
        </w:rPr>
        <w:t xml:space="preserve">is </w:t>
      </w:r>
      <w:r w:rsidR="00886565" w:rsidRPr="008A3FAC">
        <w:rPr>
          <w:rFonts w:ascii="Arial" w:hAnsi="Arial" w:cs="Arial"/>
          <w:sz w:val="21"/>
          <w:szCs w:val="21"/>
        </w:rPr>
        <w:t xml:space="preserve">for </w:t>
      </w:r>
      <w:r w:rsidR="00D6150B" w:rsidRPr="008A3FAC">
        <w:rPr>
          <w:rFonts w:ascii="Arial" w:hAnsi="Arial" w:cs="Arial"/>
          <w:sz w:val="21"/>
          <w:szCs w:val="21"/>
        </w:rPr>
        <w:t xml:space="preserve">the </w:t>
      </w:r>
      <w:r w:rsidR="00886565" w:rsidRPr="008A3FAC">
        <w:rPr>
          <w:rFonts w:ascii="Arial" w:hAnsi="Arial" w:cs="Arial"/>
          <w:sz w:val="21"/>
          <w:szCs w:val="21"/>
        </w:rPr>
        <w:t>period</w:t>
      </w:r>
      <w:r w:rsidR="00F13B88" w:rsidRPr="008A3FAC">
        <w:rPr>
          <w:rFonts w:ascii="Arial" w:hAnsi="Arial" w:cs="Arial"/>
          <w:sz w:val="21"/>
          <w:szCs w:val="21"/>
        </w:rPr>
        <w:t xml:space="preserve"> of</w:t>
      </w:r>
      <w:r w:rsidRPr="008A3FAC">
        <w:rPr>
          <w:rFonts w:ascii="Arial" w:hAnsi="Arial" w:cs="Arial"/>
          <w:sz w:val="21"/>
          <w:szCs w:val="21"/>
        </w:rPr>
        <w:t xml:space="preserve"> </w:t>
      </w:r>
      <w:r w:rsidR="00A74449" w:rsidRPr="008A3FAC">
        <w:rPr>
          <w:rFonts w:ascii="Arial" w:hAnsi="Arial" w:cs="Arial"/>
          <w:b/>
          <w:sz w:val="21"/>
          <w:szCs w:val="21"/>
        </w:rPr>
        <w:t>September 15</w:t>
      </w:r>
      <w:r w:rsidR="00693BAE" w:rsidRPr="008A3FAC">
        <w:rPr>
          <w:rFonts w:ascii="Arial" w:hAnsi="Arial" w:cs="Arial"/>
          <w:b/>
          <w:sz w:val="21"/>
          <w:szCs w:val="21"/>
        </w:rPr>
        <w:t xml:space="preserve">, </w:t>
      </w:r>
      <w:proofErr w:type="gramStart"/>
      <w:r w:rsidR="00693BAE" w:rsidRPr="008A3FAC">
        <w:rPr>
          <w:rFonts w:ascii="Arial" w:hAnsi="Arial" w:cs="Arial"/>
          <w:b/>
          <w:sz w:val="21"/>
          <w:szCs w:val="21"/>
        </w:rPr>
        <w:t>202</w:t>
      </w:r>
      <w:r w:rsidR="00E82E34" w:rsidRPr="008A3FAC">
        <w:rPr>
          <w:rFonts w:ascii="Arial" w:hAnsi="Arial" w:cs="Arial"/>
          <w:b/>
          <w:sz w:val="21"/>
          <w:szCs w:val="21"/>
        </w:rPr>
        <w:t>3</w:t>
      </w:r>
      <w:proofErr w:type="gramEnd"/>
      <w:r w:rsidR="000D21B6" w:rsidRPr="008A3FAC">
        <w:rPr>
          <w:rFonts w:ascii="Arial" w:hAnsi="Arial" w:cs="Arial"/>
          <w:b/>
          <w:sz w:val="21"/>
          <w:szCs w:val="21"/>
        </w:rPr>
        <w:t xml:space="preserve"> </w:t>
      </w:r>
      <w:r w:rsidR="00156215" w:rsidRPr="008A3FAC">
        <w:rPr>
          <w:rFonts w:ascii="Arial" w:hAnsi="Arial" w:cs="Arial"/>
          <w:sz w:val="21"/>
          <w:szCs w:val="21"/>
        </w:rPr>
        <w:t xml:space="preserve">through </w:t>
      </w:r>
      <w:r w:rsidR="00FC2767" w:rsidRPr="008A3FAC">
        <w:rPr>
          <w:rFonts w:ascii="Arial" w:hAnsi="Arial" w:cs="Arial"/>
          <w:b/>
          <w:sz w:val="21"/>
          <w:szCs w:val="21"/>
        </w:rPr>
        <w:t>June 30</w:t>
      </w:r>
      <w:r w:rsidR="00693BAE" w:rsidRPr="008A3FAC">
        <w:rPr>
          <w:rFonts w:ascii="Arial" w:hAnsi="Arial" w:cs="Arial"/>
          <w:b/>
          <w:sz w:val="21"/>
          <w:szCs w:val="21"/>
        </w:rPr>
        <w:t>, 202</w:t>
      </w:r>
      <w:r w:rsidR="00E82E34" w:rsidRPr="008A3FAC">
        <w:rPr>
          <w:rFonts w:ascii="Arial" w:hAnsi="Arial" w:cs="Arial"/>
          <w:b/>
          <w:sz w:val="21"/>
          <w:szCs w:val="21"/>
        </w:rPr>
        <w:t>4</w:t>
      </w:r>
      <w:r w:rsidR="00F222AC" w:rsidRPr="008A3FAC">
        <w:rPr>
          <w:rFonts w:ascii="Arial" w:hAnsi="Arial" w:cs="Arial"/>
          <w:b/>
          <w:sz w:val="21"/>
          <w:szCs w:val="21"/>
        </w:rPr>
        <w:t>.</w:t>
      </w:r>
      <w:r w:rsidR="00886565" w:rsidRPr="008A3FAC">
        <w:rPr>
          <w:rFonts w:ascii="Arial" w:hAnsi="Arial" w:cs="Arial"/>
          <w:sz w:val="21"/>
          <w:szCs w:val="21"/>
        </w:rPr>
        <w:t xml:space="preserve"> All </w:t>
      </w:r>
      <w:r w:rsidR="00C720CB">
        <w:rPr>
          <w:rFonts w:ascii="Arial" w:hAnsi="Arial" w:cs="Arial"/>
          <w:sz w:val="21"/>
          <w:szCs w:val="21"/>
        </w:rPr>
        <w:t xml:space="preserve">work on the </w:t>
      </w:r>
      <w:r w:rsidR="00C720CB" w:rsidRPr="00D043E1">
        <w:rPr>
          <w:rFonts w:ascii="Arial" w:hAnsi="Arial" w:cs="Arial"/>
          <w:b/>
          <w:bCs/>
          <w:sz w:val="21"/>
          <w:szCs w:val="21"/>
        </w:rPr>
        <w:t xml:space="preserve">alignment </w:t>
      </w:r>
      <w:r w:rsidR="00886565" w:rsidRPr="00D043E1">
        <w:rPr>
          <w:rFonts w:ascii="Arial" w:hAnsi="Arial" w:cs="Arial"/>
          <w:b/>
          <w:bCs/>
          <w:sz w:val="21"/>
          <w:szCs w:val="21"/>
        </w:rPr>
        <w:t>must</w:t>
      </w:r>
      <w:r w:rsidR="00C720CB" w:rsidRPr="00D043E1">
        <w:rPr>
          <w:rFonts w:ascii="Arial" w:hAnsi="Arial" w:cs="Arial"/>
          <w:b/>
          <w:bCs/>
          <w:sz w:val="21"/>
          <w:szCs w:val="21"/>
        </w:rPr>
        <w:t xml:space="preserve"> be completed by May 2, 2023</w:t>
      </w:r>
      <w:r w:rsidR="00C720CB">
        <w:rPr>
          <w:rFonts w:ascii="Arial" w:hAnsi="Arial" w:cs="Arial"/>
          <w:sz w:val="21"/>
          <w:szCs w:val="21"/>
        </w:rPr>
        <w:t xml:space="preserve">. </w:t>
      </w:r>
      <w:r w:rsidR="003A5415" w:rsidRPr="008A3FAC">
        <w:rPr>
          <w:rFonts w:ascii="Arial" w:hAnsi="Arial" w:cs="Arial"/>
          <w:sz w:val="21"/>
          <w:szCs w:val="21"/>
        </w:rPr>
        <w:t>Funds will</w:t>
      </w:r>
      <w:r w:rsidR="000D21B6" w:rsidRPr="008A3FAC">
        <w:rPr>
          <w:rFonts w:ascii="Arial" w:hAnsi="Arial" w:cs="Arial"/>
          <w:sz w:val="21"/>
          <w:szCs w:val="21"/>
        </w:rPr>
        <w:t xml:space="preserve"> be draw</w:t>
      </w:r>
      <w:r w:rsidR="00FC2767" w:rsidRPr="008A3FAC">
        <w:rPr>
          <w:rFonts w:ascii="Arial" w:hAnsi="Arial" w:cs="Arial"/>
          <w:sz w:val="21"/>
          <w:szCs w:val="21"/>
        </w:rPr>
        <w:t xml:space="preserve">n </w:t>
      </w:r>
      <w:r w:rsidR="000D21B6" w:rsidRPr="008A3FAC">
        <w:rPr>
          <w:rFonts w:ascii="Arial" w:hAnsi="Arial" w:cs="Arial"/>
          <w:sz w:val="21"/>
          <w:szCs w:val="21"/>
        </w:rPr>
        <w:t>down on a reimbursement basis</w:t>
      </w:r>
      <w:r w:rsidR="00FC2767" w:rsidRPr="008A3FAC">
        <w:rPr>
          <w:rFonts w:ascii="Arial" w:hAnsi="Arial" w:cs="Arial"/>
          <w:sz w:val="21"/>
          <w:szCs w:val="21"/>
        </w:rPr>
        <w:t xml:space="preserve">. </w:t>
      </w:r>
      <w:bookmarkEnd w:id="1"/>
    </w:p>
    <w:p w14:paraId="477954AB" w14:textId="77777777" w:rsidR="00A74449" w:rsidRPr="003C6845" w:rsidRDefault="00A74449" w:rsidP="004A06E3">
      <w:pPr>
        <w:rPr>
          <w:rFonts w:ascii="Arial" w:hAnsi="Arial" w:cs="Arial"/>
          <w:sz w:val="20"/>
          <w:szCs w:val="20"/>
          <w:u w:val="single"/>
        </w:rPr>
      </w:pPr>
    </w:p>
    <w:p w14:paraId="55278E6D" w14:textId="3CD22683" w:rsidR="005D2619" w:rsidRDefault="005D2619" w:rsidP="00346FF0">
      <w:pPr>
        <w:pStyle w:val="xxmsolistparagraph"/>
        <w:ind w:left="0"/>
        <w:rPr>
          <w:rFonts w:ascii="Arial" w:hAnsi="Arial" w:cs="Arial"/>
          <w:sz w:val="21"/>
          <w:szCs w:val="21"/>
        </w:rPr>
      </w:pPr>
      <w:bookmarkStart w:id="2" w:name="_Hlk42772137"/>
      <w:r w:rsidRPr="003C6845">
        <w:rPr>
          <w:rFonts w:ascii="Arial" w:hAnsi="Arial" w:cs="Arial"/>
          <w:b/>
          <w:bCs/>
          <w:sz w:val="22"/>
          <w:szCs w:val="22"/>
        </w:rPr>
        <w:t>The focus of the grant</w:t>
      </w:r>
      <w:r w:rsidRPr="003C6845">
        <w:rPr>
          <w:rFonts w:ascii="Arial" w:hAnsi="Arial" w:cs="Arial"/>
          <w:b/>
          <w:bCs/>
          <w:i/>
          <w:iCs/>
          <w:sz w:val="22"/>
          <w:szCs w:val="22"/>
        </w:rPr>
        <w:t xml:space="preserve"> </w:t>
      </w:r>
      <w:r w:rsidRPr="003C6845">
        <w:rPr>
          <w:rFonts w:ascii="Arial" w:hAnsi="Arial" w:cs="Arial"/>
          <w:sz w:val="21"/>
          <w:szCs w:val="21"/>
        </w:rPr>
        <w:t xml:space="preserve">is to address </w:t>
      </w:r>
      <w:r w:rsidR="00346FF0">
        <w:rPr>
          <w:rFonts w:ascii="Arial" w:hAnsi="Arial" w:cs="Arial"/>
          <w:sz w:val="21"/>
          <w:szCs w:val="21"/>
        </w:rPr>
        <w:t>programs of study for Construction Technology and Welding Technology programs. According to the Perkins V, Strengthening Career and Technical Education for the 21</w:t>
      </w:r>
      <w:r w:rsidR="00346FF0" w:rsidRPr="00346FF0">
        <w:rPr>
          <w:rFonts w:ascii="Arial" w:hAnsi="Arial" w:cs="Arial"/>
          <w:sz w:val="21"/>
          <w:szCs w:val="21"/>
          <w:vertAlign w:val="superscript"/>
        </w:rPr>
        <w:t>st</w:t>
      </w:r>
      <w:r w:rsidR="00346FF0">
        <w:rPr>
          <w:rFonts w:ascii="Arial" w:hAnsi="Arial" w:cs="Arial"/>
          <w:sz w:val="21"/>
          <w:szCs w:val="21"/>
        </w:rPr>
        <w:t xml:space="preserve"> Century Act, the term “program of study” means a coordinated, nonduplicative sequence of academic and technical content at the secondary and postsecondary level that:</w:t>
      </w:r>
    </w:p>
    <w:p w14:paraId="4494D22C" w14:textId="324D380C" w:rsidR="00346FF0" w:rsidRDefault="00346FF0" w:rsidP="00346FF0">
      <w:pPr>
        <w:pStyle w:val="xxmsolistparagraph"/>
        <w:numPr>
          <w:ilvl w:val="0"/>
          <w:numId w:val="32"/>
        </w:numPr>
        <w:rPr>
          <w:rFonts w:ascii="Arial" w:hAnsi="Arial" w:cs="Arial"/>
          <w:sz w:val="21"/>
          <w:szCs w:val="21"/>
        </w:rPr>
      </w:pPr>
      <w:r>
        <w:rPr>
          <w:rFonts w:ascii="Arial" w:hAnsi="Arial" w:cs="Arial"/>
          <w:sz w:val="21"/>
          <w:szCs w:val="21"/>
        </w:rPr>
        <w:t>incorporate challenging State academic standards, including those adopted under section 1111(b)(1)</w:t>
      </w:r>
      <w:r w:rsidR="00846192">
        <w:rPr>
          <w:rFonts w:ascii="Arial" w:hAnsi="Arial" w:cs="Arial"/>
          <w:sz w:val="21"/>
          <w:szCs w:val="21"/>
        </w:rPr>
        <w:t xml:space="preserve"> of the Elementary and Secondary Education Act of 1965; </w:t>
      </w:r>
    </w:p>
    <w:p w14:paraId="576BE732" w14:textId="02A52FAA" w:rsidR="00846192" w:rsidRDefault="00846192" w:rsidP="00346FF0">
      <w:pPr>
        <w:pStyle w:val="xxmsolistparagraph"/>
        <w:numPr>
          <w:ilvl w:val="0"/>
          <w:numId w:val="32"/>
        </w:numPr>
        <w:rPr>
          <w:rFonts w:ascii="Arial" w:hAnsi="Arial" w:cs="Arial"/>
          <w:sz w:val="21"/>
          <w:szCs w:val="21"/>
        </w:rPr>
      </w:pPr>
      <w:r>
        <w:rPr>
          <w:rFonts w:ascii="Arial" w:hAnsi="Arial" w:cs="Arial"/>
          <w:sz w:val="21"/>
          <w:szCs w:val="21"/>
        </w:rPr>
        <w:t xml:space="preserve">addresses both academic and technical knowledge and skills, including employability skills; </w:t>
      </w:r>
    </w:p>
    <w:p w14:paraId="16224BA0" w14:textId="556FB8B2" w:rsidR="00846192" w:rsidRDefault="00846192" w:rsidP="00346FF0">
      <w:pPr>
        <w:pStyle w:val="xxmsolistparagraph"/>
        <w:numPr>
          <w:ilvl w:val="0"/>
          <w:numId w:val="32"/>
        </w:numPr>
        <w:rPr>
          <w:rFonts w:ascii="Arial" w:hAnsi="Arial" w:cs="Arial"/>
          <w:sz w:val="21"/>
          <w:szCs w:val="21"/>
        </w:rPr>
      </w:pPr>
      <w:r>
        <w:rPr>
          <w:rFonts w:ascii="Arial" w:hAnsi="Arial" w:cs="Arial"/>
          <w:sz w:val="21"/>
          <w:szCs w:val="21"/>
        </w:rPr>
        <w:t xml:space="preserve">is aligned with the needs of industries in the economy of the </w:t>
      </w:r>
      <w:r w:rsidR="00903B47">
        <w:rPr>
          <w:rFonts w:ascii="Arial" w:hAnsi="Arial" w:cs="Arial"/>
          <w:sz w:val="21"/>
          <w:szCs w:val="21"/>
        </w:rPr>
        <w:t>state</w:t>
      </w:r>
      <w:r>
        <w:rPr>
          <w:rFonts w:ascii="Arial" w:hAnsi="Arial" w:cs="Arial"/>
          <w:sz w:val="21"/>
          <w:szCs w:val="21"/>
        </w:rPr>
        <w:t xml:space="preserve">, region, </w:t>
      </w:r>
      <w:r w:rsidR="00C42F6B">
        <w:rPr>
          <w:rFonts w:ascii="Arial" w:hAnsi="Arial" w:cs="Arial"/>
          <w:sz w:val="21"/>
          <w:szCs w:val="21"/>
        </w:rPr>
        <w:t xml:space="preserve">tribal </w:t>
      </w:r>
      <w:r>
        <w:rPr>
          <w:rFonts w:ascii="Arial" w:hAnsi="Arial" w:cs="Arial"/>
          <w:sz w:val="21"/>
          <w:szCs w:val="21"/>
        </w:rPr>
        <w:t xml:space="preserve">community, or local area; </w:t>
      </w:r>
    </w:p>
    <w:p w14:paraId="6A370EB8" w14:textId="563E1793" w:rsidR="00846192" w:rsidRDefault="00846192" w:rsidP="00346FF0">
      <w:pPr>
        <w:pStyle w:val="xxmsolistparagraph"/>
        <w:numPr>
          <w:ilvl w:val="0"/>
          <w:numId w:val="32"/>
        </w:numPr>
        <w:rPr>
          <w:rFonts w:ascii="Arial" w:hAnsi="Arial" w:cs="Arial"/>
          <w:sz w:val="21"/>
          <w:szCs w:val="21"/>
        </w:rPr>
      </w:pPr>
      <w:r>
        <w:rPr>
          <w:rFonts w:ascii="Arial" w:hAnsi="Arial" w:cs="Arial"/>
          <w:sz w:val="21"/>
          <w:szCs w:val="21"/>
        </w:rPr>
        <w:t>progresses in specificity (beginning with all aspects of an industry or career cluster and leading to more occupation-specific instruction)</w:t>
      </w:r>
      <w:r w:rsidR="006E6931">
        <w:rPr>
          <w:rFonts w:ascii="Arial" w:hAnsi="Arial" w:cs="Arial"/>
          <w:sz w:val="21"/>
          <w:szCs w:val="21"/>
        </w:rPr>
        <w:t>;</w:t>
      </w:r>
    </w:p>
    <w:p w14:paraId="4E11FD5B" w14:textId="512985D5" w:rsidR="00846192" w:rsidRDefault="00846192" w:rsidP="00346FF0">
      <w:pPr>
        <w:pStyle w:val="xxmsolistparagraph"/>
        <w:numPr>
          <w:ilvl w:val="0"/>
          <w:numId w:val="32"/>
        </w:numPr>
        <w:rPr>
          <w:rFonts w:ascii="Arial" w:hAnsi="Arial" w:cs="Arial"/>
          <w:sz w:val="21"/>
          <w:szCs w:val="21"/>
        </w:rPr>
      </w:pPr>
      <w:r>
        <w:rPr>
          <w:rFonts w:ascii="Arial" w:hAnsi="Arial" w:cs="Arial"/>
          <w:sz w:val="21"/>
          <w:szCs w:val="21"/>
        </w:rPr>
        <w:t>has multiple entry and exit points that incorporate credentialing; and</w:t>
      </w:r>
    </w:p>
    <w:p w14:paraId="710B9EE8" w14:textId="69650C5E" w:rsidR="00846192" w:rsidRPr="003C6845" w:rsidRDefault="00846192" w:rsidP="00346FF0">
      <w:pPr>
        <w:pStyle w:val="xxmsolistparagraph"/>
        <w:numPr>
          <w:ilvl w:val="0"/>
          <w:numId w:val="32"/>
        </w:numPr>
        <w:rPr>
          <w:rFonts w:ascii="Arial" w:hAnsi="Arial" w:cs="Arial"/>
          <w:sz w:val="21"/>
          <w:szCs w:val="21"/>
        </w:rPr>
      </w:pPr>
      <w:r>
        <w:rPr>
          <w:rFonts w:ascii="Arial" w:hAnsi="Arial" w:cs="Arial"/>
          <w:sz w:val="21"/>
          <w:szCs w:val="21"/>
        </w:rPr>
        <w:t xml:space="preserve">culminates in the attainment of a recognized postsecondary credential. </w:t>
      </w:r>
    </w:p>
    <w:p w14:paraId="698FDB8A" w14:textId="77777777" w:rsidR="005D2619" w:rsidRPr="003C6845" w:rsidRDefault="005D2619" w:rsidP="005D2619">
      <w:pPr>
        <w:pStyle w:val="xxmsolistparagraph"/>
        <w:ind w:left="0"/>
        <w:rPr>
          <w:rFonts w:ascii="Arial" w:hAnsi="Arial" w:cs="Arial"/>
          <w:sz w:val="20"/>
          <w:szCs w:val="20"/>
        </w:rPr>
      </w:pPr>
    </w:p>
    <w:p w14:paraId="783403EB" w14:textId="48844DEB" w:rsidR="00846192" w:rsidRDefault="00F34EBC" w:rsidP="00846192">
      <w:pPr>
        <w:pStyle w:val="xxmsolistparagraph"/>
        <w:ind w:left="0"/>
        <w:rPr>
          <w:rFonts w:ascii="Arial" w:hAnsi="Arial" w:cs="Arial"/>
          <w:b/>
          <w:bCs/>
          <w:sz w:val="22"/>
          <w:szCs w:val="22"/>
        </w:rPr>
      </w:pPr>
      <w:r w:rsidRPr="003C6845">
        <w:rPr>
          <w:rFonts w:ascii="Arial" w:hAnsi="Arial" w:cs="Arial"/>
          <w:b/>
          <w:bCs/>
          <w:sz w:val="22"/>
          <w:szCs w:val="22"/>
        </w:rPr>
        <w:t xml:space="preserve">Scope of </w:t>
      </w:r>
      <w:r w:rsidR="00BE01C8">
        <w:rPr>
          <w:rFonts w:ascii="Arial" w:hAnsi="Arial" w:cs="Arial"/>
          <w:b/>
          <w:bCs/>
          <w:sz w:val="22"/>
          <w:szCs w:val="22"/>
        </w:rPr>
        <w:t>W</w:t>
      </w:r>
      <w:r w:rsidR="00BE01C8" w:rsidRPr="003C6845">
        <w:rPr>
          <w:rFonts w:ascii="Arial" w:hAnsi="Arial" w:cs="Arial"/>
          <w:b/>
          <w:bCs/>
          <w:sz w:val="22"/>
          <w:szCs w:val="22"/>
        </w:rPr>
        <w:t>ork</w:t>
      </w:r>
    </w:p>
    <w:p w14:paraId="6B7B2A79" w14:textId="673E6541" w:rsidR="00846192" w:rsidRPr="00846192" w:rsidRDefault="00846192" w:rsidP="00846192">
      <w:pPr>
        <w:pStyle w:val="xxmsolistparagraph"/>
        <w:ind w:left="0"/>
        <w:rPr>
          <w:rFonts w:ascii="Arial" w:hAnsi="Arial" w:cs="Arial"/>
          <w:b/>
          <w:bCs/>
          <w:sz w:val="22"/>
          <w:szCs w:val="22"/>
        </w:rPr>
      </w:pPr>
      <w:r>
        <w:rPr>
          <w:rFonts w:ascii="Arial" w:hAnsi="Arial" w:cs="Arial"/>
          <w:sz w:val="21"/>
          <w:szCs w:val="21"/>
        </w:rPr>
        <w:t>To align to the statutorily defined “program of study</w:t>
      </w:r>
      <w:r w:rsidR="00F01A76">
        <w:rPr>
          <w:rFonts w:ascii="Arial" w:hAnsi="Arial" w:cs="Arial"/>
          <w:sz w:val="21"/>
          <w:szCs w:val="21"/>
        </w:rPr>
        <w:t>,</w:t>
      </w:r>
      <w:r>
        <w:rPr>
          <w:rFonts w:ascii="Arial" w:hAnsi="Arial" w:cs="Arial"/>
          <w:sz w:val="21"/>
          <w:szCs w:val="21"/>
        </w:rPr>
        <w:t>” members from both the Construction Technology and Welding Technology programs will be selected and paid a $2,500 stipend</w:t>
      </w:r>
      <w:r w:rsidR="000737AD">
        <w:rPr>
          <w:rFonts w:ascii="Arial" w:hAnsi="Arial" w:cs="Arial"/>
          <w:sz w:val="21"/>
          <w:szCs w:val="21"/>
        </w:rPr>
        <w:t xml:space="preserve"> per faculty member</w:t>
      </w:r>
      <w:r>
        <w:rPr>
          <w:rFonts w:ascii="Arial" w:hAnsi="Arial" w:cs="Arial"/>
          <w:sz w:val="21"/>
          <w:szCs w:val="21"/>
        </w:rPr>
        <w:t xml:space="preserve"> to articulate secondary coursework to postsecondary coursework and/or programs</w:t>
      </w:r>
      <w:r w:rsidR="00C720CB">
        <w:rPr>
          <w:rFonts w:ascii="Arial" w:hAnsi="Arial" w:cs="Arial"/>
          <w:sz w:val="21"/>
          <w:szCs w:val="21"/>
        </w:rPr>
        <w:t xml:space="preserve"> statewide</w:t>
      </w:r>
      <w:r>
        <w:rPr>
          <w:rFonts w:ascii="Arial" w:hAnsi="Arial" w:cs="Arial"/>
          <w:sz w:val="21"/>
          <w:szCs w:val="21"/>
        </w:rPr>
        <w:t xml:space="preserve">. </w:t>
      </w:r>
      <w:r w:rsidR="00D57688">
        <w:rPr>
          <w:rFonts w:ascii="Arial" w:hAnsi="Arial" w:cs="Arial"/>
          <w:sz w:val="21"/>
          <w:szCs w:val="21"/>
        </w:rPr>
        <w:t>There will be a total of</w:t>
      </w:r>
      <w:r w:rsidR="002F1B1F">
        <w:rPr>
          <w:rFonts w:ascii="Arial" w:hAnsi="Arial" w:cs="Arial"/>
          <w:sz w:val="21"/>
          <w:szCs w:val="21"/>
        </w:rPr>
        <w:t xml:space="preserve"> four (4) </w:t>
      </w:r>
      <w:r w:rsidR="006C391B">
        <w:rPr>
          <w:rFonts w:ascii="Arial" w:hAnsi="Arial" w:cs="Arial"/>
          <w:sz w:val="21"/>
          <w:szCs w:val="21"/>
        </w:rPr>
        <w:t xml:space="preserve">college </w:t>
      </w:r>
      <w:r w:rsidR="002F1B1F">
        <w:rPr>
          <w:rFonts w:ascii="Arial" w:hAnsi="Arial" w:cs="Arial"/>
          <w:sz w:val="21"/>
          <w:szCs w:val="21"/>
        </w:rPr>
        <w:t>faculty members engaged in this project for the stat</w:t>
      </w:r>
      <w:r w:rsidR="00BC5EB1">
        <w:rPr>
          <w:rFonts w:ascii="Arial" w:hAnsi="Arial" w:cs="Arial"/>
          <w:sz w:val="21"/>
          <w:szCs w:val="21"/>
        </w:rPr>
        <w:t>e</w:t>
      </w:r>
      <w:r w:rsidR="00C720CB">
        <w:rPr>
          <w:rFonts w:ascii="Arial" w:hAnsi="Arial" w:cs="Arial"/>
          <w:sz w:val="21"/>
          <w:szCs w:val="21"/>
        </w:rPr>
        <w:t xml:space="preserve"> – two (2) for </w:t>
      </w:r>
      <w:r w:rsidR="008A287F">
        <w:rPr>
          <w:rFonts w:ascii="Arial" w:hAnsi="Arial" w:cs="Arial"/>
          <w:sz w:val="21"/>
          <w:szCs w:val="21"/>
        </w:rPr>
        <w:t xml:space="preserve">Construction Technology and </w:t>
      </w:r>
      <w:r w:rsidR="006C391B">
        <w:rPr>
          <w:rFonts w:ascii="Arial" w:hAnsi="Arial" w:cs="Arial"/>
          <w:sz w:val="21"/>
          <w:szCs w:val="21"/>
        </w:rPr>
        <w:t>t</w:t>
      </w:r>
      <w:r w:rsidR="008A287F">
        <w:rPr>
          <w:rFonts w:ascii="Arial" w:hAnsi="Arial" w:cs="Arial"/>
          <w:sz w:val="21"/>
          <w:szCs w:val="21"/>
        </w:rPr>
        <w:t>wo</w:t>
      </w:r>
      <w:r w:rsidR="00C720CB">
        <w:rPr>
          <w:rFonts w:ascii="Arial" w:hAnsi="Arial" w:cs="Arial"/>
          <w:sz w:val="21"/>
          <w:szCs w:val="21"/>
        </w:rPr>
        <w:t xml:space="preserve"> (2)</w:t>
      </w:r>
      <w:r w:rsidR="008A287F">
        <w:rPr>
          <w:rFonts w:ascii="Arial" w:hAnsi="Arial" w:cs="Arial"/>
          <w:sz w:val="21"/>
          <w:szCs w:val="21"/>
        </w:rPr>
        <w:t xml:space="preserve"> for Welding Technology. </w:t>
      </w:r>
      <w:r>
        <w:rPr>
          <w:rFonts w:ascii="Arial" w:hAnsi="Arial" w:cs="Arial"/>
          <w:sz w:val="21"/>
          <w:szCs w:val="21"/>
        </w:rPr>
        <w:t>Faculty members will present their findings to their respective program alignment peers for review</w:t>
      </w:r>
      <w:r w:rsidR="000737AD">
        <w:rPr>
          <w:rFonts w:ascii="Arial" w:hAnsi="Arial" w:cs="Arial"/>
          <w:sz w:val="21"/>
          <w:szCs w:val="21"/>
        </w:rPr>
        <w:t xml:space="preserve"> and</w:t>
      </w:r>
      <w:r>
        <w:rPr>
          <w:rFonts w:ascii="Arial" w:hAnsi="Arial" w:cs="Arial"/>
          <w:sz w:val="21"/>
          <w:szCs w:val="21"/>
        </w:rPr>
        <w:t xml:space="preserve"> </w:t>
      </w:r>
      <w:r w:rsidR="00FE4364">
        <w:rPr>
          <w:rFonts w:ascii="Arial" w:hAnsi="Arial" w:cs="Arial"/>
          <w:sz w:val="21"/>
          <w:szCs w:val="21"/>
        </w:rPr>
        <w:t>discussion and</w:t>
      </w:r>
      <w:r>
        <w:rPr>
          <w:rFonts w:ascii="Arial" w:hAnsi="Arial" w:cs="Arial"/>
          <w:sz w:val="21"/>
          <w:szCs w:val="21"/>
        </w:rPr>
        <w:t xml:space="preserve"> </w:t>
      </w:r>
      <w:r w:rsidR="000737AD">
        <w:rPr>
          <w:rFonts w:ascii="Arial" w:hAnsi="Arial" w:cs="Arial"/>
          <w:sz w:val="21"/>
          <w:szCs w:val="21"/>
        </w:rPr>
        <w:t xml:space="preserve">will </w:t>
      </w:r>
      <w:r>
        <w:rPr>
          <w:rFonts w:ascii="Arial" w:hAnsi="Arial" w:cs="Arial"/>
          <w:sz w:val="21"/>
          <w:szCs w:val="21"/>
        </w:rPr>
        <w:t xml:space="preserve">assist </w:t>
      </w:r>
      <w:r w:rsidR="00C720CB">
        <w:rPr>
          <w:rFonts w:ascii="Arial" w:hAnsi="Arial" w:cs="Arial"/>
          <w:sz w:val="21"/>
          <w:szCs w:val="21"/>
        </w:rPr>
        <w:t>Board staff</w:t>
      </w:r>
      <w:r>
        <w:rPr>
          <w:rFonts w:ascii="Arial" w:hAnsi="Arial" w:cs="Arial"/>
          <w:sz w:val="21"/>
          <w:szCs w:val="21"/>
        </w:rPr>
        <w:t xml:space="preserve"> through the realignment approval process. </w:t>
      </w:r>
    </w:p>
    <w:p w14:paraId="328BCE8D" w14:textId="30785C30" w:rsidR="005D2619" w:rsidRPr="003C6845" w:rsidRDefault="005D2619" w:rsidP="001812AD">
      <w:pPr>
        <w:pStyle w:val="xxmsolistparagraph"/>
        <w:rPr>
          <w:rFonts w:ascii="Arial" w:eastAsia="Times New Roman" w:hAnsi="Arial" w:cs="Arial"/>
          <w:sz w:val="20"/>
          <w:szCs w:val="20"/>
          <w:highlight w:val="yellow"/>
        </w:rPr>
      </w:pPr>
    </w:p>
    <w:p w14:paraId="00DC5182" w14:textId="6439EBB6" w:rsidR="00FC2767" w:rsidRPr="003C6845" w:rsidRDefault="00C10C36" w:rsidP="00FC2767">
      <w:pPr>
        <w:rPr>
          <w:rFonts w:ascii="Arial" w:hAnsi="Arial" w:cs="Arial"/>
          <w:b/>
          <w:bCs/>
          <w:sz w:val="22"/>
          <w:szCs w:val="22"/>
        </w:rPr>
      </w:pPr>
      <w:r w:rsidRPr="003C6845">
        <w:rPr>
          <w:rFonts w:ascii="Arial" w:hAnsi="Arial" w:cs="Arial"/>
          <w:b/>
          <w:bCs/>
          <w:sz w:val="22"/>
          <w:szCs w:val="22"/>
        </w:rPr>
        <w:t xml:space="preserve">Funding </w:t>
      </w:r>
      <w:r w:rsidR="00FC2767" w:rsidRPr="003C6845">
        <w:rPr>
          <w:rFonts w:ascii="Arial" w:hAnsi="Arial" w:cs="Arial"/>
          <w:b/>
          <w:bCs/>
          <w:sz w:val="22"/>
          <w:szCs w:val="22"/>
        </w:rPr>
        <w:t>Restrictions</w:t>
      </w:r>
    </w:p>
    <w:p w14:paraId="20B8BC72" w14:textId="1CED9BA5" w:rsidR="00C87E1A" w:rsidRPr="003C6845" w:rsidRDefault="001812AD" w:rsidP="00C10C36">
      <w:pPr>
        <w:pStyle w:val="ListParagraph"/>
        <w:numPr>
          <w:ilvl w:val="0"/>
          <w:numId w:val="26"/>
        </w:numPr>
        <w:rPr>
          <w:rFonts w:ascii="Arial" w:hAnsi="Arial" w:cs="Arial"/>
          <w:sz w:val="21"/>
          <w:szCs w:val="21"/>
        </w:rPr>
      </w:pPr>
      <w:r w:rsidRPr="003C6845">
        <w:rPr>
          <w:rFonts w:ascii="Arial" w:hAnsi="Arial" w:cs="Arial"/>
          <w:sz w:val="21"/>
          <w:szCs w:val="21"/>
        </w:rPr>
        <w:t>All Perkins grant expenditure restrictions and EDGAR rules apply</w:t>
      </w:r>
    </w:p>
    <w:p w14:paraId="3FD78278" w14:textId="16A2EF4B" w:rsidR="00C10C36" w:rsidRPr="003C6845" w:rsidRDefault="00C87E1A" w:rsidP="00C10C36">
      <w:pPr>
        <w:pStyle w:val="ListParagraph"/>
        <w:numPr>
          <w:ilvl w:val="0"/>
          <w:numId w:val="26"/>
        </w:numPr>
        <w:rPr>
          <w:rFonts w:ascii="Arial" w:hAnsi="Arial" w:cs="Arial"/>
          <w:sz w:val="21"/>
          <w:szCs w:val="21"/>
        </w:rPr>
      </w:pPr>
      <w:r w:rsidRPr="003C6845">
        <w:rPr>
          <w:rFonts w:ascii="Arial" w:hAnsi="Arial" w:cs="Arial"/>
          <w:sz w:val="21"/>
          <w:szCs w:val="21"/>
        </w:rPr>
        <w:t>No funding for</w:t>
      </w:r>
      <w:r w:rsidR="00FC2767" w:rsidRPr="003C6845">
        <w:rPr>
          <w:rFonts w:ascii="Arial" w:hAnsi="Arial" w:cs="Arial"/>
          <w:sz w:val="21"/>
          <w:szCs w:val="21"/>
        </w:rPr>
        <w:t xml:space="preserve"> exploration of potential new programs</w:t>
      </w:r>
      <w:r w:rsidR="00FC2767" w:rsidRPr="003C6845">
        <w:rPr>
          <w:rFonts w:ascii="Arial" w:hAnsi="Arial" w:cs="Arial"/>
          <w:sz w:val="21"/>
          <w:szCs w:val="21"/>
          <w:u w:val="single"/>
        </w:rPr>
        <w:t xml:space="preserve"> </w:t>
      </w:r>
    </w:p>
    <w:p w14:paraId="167ACED9" w14:textId="1CF8DC7C" w:rsidR="00C10C36" w:rsidRPr="003C6845" w:rsidRDefault="00FC2767" w:rsidP="00BD2024">
      <w:pPr>
        <w:pStyle w:val="ListParagraph"/>
        <w:numPr>
          <w:ilvl w:val="0"/>
          <w:numId w:val="26"/>
        </w:numPr>
        <w:rPr>
          <w:rFonts w:ascii="Arial" w:hAnsi="Arial" w:cs="Arial"/>
          <w:sz w:val="21"/>
          <w:szCs w:val="21"/>
        </w:rPr>
      </w:pPr>
      <w:r w:rsidRPr="003C6845">
        <w:rPr>
          <w:rFonts w:ascii="Arial" w:hAnsi="Arial" w:cs="Arial"/>
          <w:sz w:val="21"/>
          <w:szCs w:val="21"/>
        </w:rPr>
        <w:t>No marketing/outreach</w:t>
      </w:r>
    </w:p>
    <w:p w14:paraId="29F518EC" w14:textId="77777777" w:rsidR="00E82E34" w:rsidRDefault="00E82E34" w:rsidP="00FC2767">
      <w:pPr>
        <w:pStyle w:val="xxmsolistparagraph"/>
        <w:ind w:left="0"/>
        <w:rPr>
          <w:rFonts w:ascii="Arial" w:eastAsia="Times New Roman" w:hAnsi="Arial" w:cs="Arial"/>
          <w:sz w:val="20"/>
          <w:szCs w:val="20"/>
          <w:highlight w:val="yellow"/>
        </w:rPr>
      </w:pPr>
    </w:p>
    <w:p w14:paraId="37B656D8" w14:textId="77777777" w:rsidR="00A74449" w:rsidRDefault="00A74449" w:rsidP="00FC2767">
      <w:pPr>
        <w:pStyle w:val="xxmsolistparagraph"/>
        <w:ind w:left="0"/>
        <w:rPr>
          <w:rFonts w:ascii="Arial" w:eastAsia="Times New Roman" w:hAnsi="Arial" w:cs="Arial"/>
          <w:sz w:val="20"/>
          <w:szCs w:val="20"/>
          <w:highlight w:val="yellow"/>
        </w:rPr>
      </w:pPr>
    </w:p>
    <w:p w14:paraId="22653E08" w14:textId="77777777" w:rsidR="00397985" w:rsidRDefault="00397985" w:rsidP="00FC2767">
      <w:pPr>
        <w:pStyle w:val="xxmsolistparagraph"/>
        <w:ind w:left="0"/>
        <w:rPr>
          <w:rFonts w:ascii="Arial" w:eastAsia="Times New Roman" w:hAnsi="Arial" w:cs="Arial"/>
          <w:sz w:val="20"/>
          <w:szCs w:val="20"/>
          <w:highlight w:val="yellow"/>
        </w:rPr>
      </w:pPr>
    </w:p>
    <w:p w14:paraId="06DF601B" w14:textId="77777777" w:rsidR="00397985" w:rsidRPr="003C6845" w:rsidRDefault="00397985" w:rsidP="00FC2767">
      <w:pPr>
        <w:pStyle w:val="xxmsolistparagraph"/>
        <w:ind w:left="0"/>
        <w:rPr>
          <w:rFonts w:ascii="Arial" w:eastAsia="Times New Roman" w:hAnsi="Arial" w:cs="Arial"/>
          <w:sz w:val="20"/>
          <w:szCs w:val="20"/>
          <w:highlight w:val="yellow"/>
        </w:rPr>
      </w:pPr>
    </w:p>
    <w:p w14:paraId="06D410A3" w14:textId="684EF478" w:rsidR="001D7615" w:rsidRPr="003C6845" w:rsidRDefault="001D7615" w:rsidP="00FC2767">
      <w:pPr>
        <w:pStyle w:val="xxmsolistparagraph"/>
        <w:ind w:left="0"/>
        <w:rPr>
          <w:rFonts w:ascii="Arial" w:eastAsia="Times New Roman" w:hAnsi="Arial" w:cs="Arial"/>
          <w:b/>
          <w:bCs/>
          <w:sz w:val="22"/>
          <w:szCs w:val="22"/>
        </w:rPr>
      </w:pPr>
      <w:r w:rsidRPr="003C6845">
        <w:rPr>
          <w:rFonts w:ascii="Arial" w:eastAsia="Times New Roman" w:hAnsi="Arial" w:cs="Arial"/>
          <w:b/>
          <w:bCs/>
          <w:sz w:val="22"/>
          <w:szCs w:val="22"/>
        </w:rPr>
        <w:t>Timeline</w:t>
      </w:r>
    </w:p>
    <w:p w14:paraId="569F3429" w14:textId="0D7FA8C8" w:rsidR="003E7749" w:rsidRPr="00FE4364" w:rsidRDefault="00E82E34" w:rsidP="00FC2767">
      <w:pPr>
        <w:pStyle w:val="xxmsolistparagraph"/>
        <w:ind w:left="0"/>
        <w:rPr>
          <w:rFonts w:ascii="Arial" w:eastAsia="Times New Roman" w:hAnsi="Arial" w:cs="Arial"/>
          <w:sz w:val="21"/>
          <w:szCs w:val="21"/>
        </w:rPr>
      </w:pPr>
      <w:r w:rsidRPr="00FE4364">
        <w:rPr>
          <w:rFonts w:ascii="Arial" w:eastAsia="Times New Roman" w:hAnsi="Arial" w:cs="Arial"/>
          <w:sz w:val="21"/>
          <w:szCs w:val="21"/>
        </w:rPr>
        <w:t>August</w:t>
      </w:r>
      <w:r w:rsidR="003E7749" w:rsidRPr="00FE4364">
        <w:rPr>
          <w:rFonts w:ascii="Arial" w:eastAsia="Times New Roman" w:hAnsi="Arial" w:cs="Arial"/>
          <w:sz w:val="21"/>
          <w:szCs w:val="21"/>
        </w:rPr>
        <w:t xml:space="preserve"> 1</w:t>
      </w:r>
      <w:r w:rsidRPr="00FE4364">
        <w:rPr>
          <w:rFonts w:ascii="Arial" w:eastAsia="Times New Roman" w:hAnsi="Arial" w:cs="Arial"/>
          <w:sz w:val="21"/>
          <w:szCs w:val="21"/>
        </w:rPr>
        <w:t>8</w:t>
      </w:r>
      <w:r w:rsidR="003E7749" w:rsidRPr="00FE4364">
        <w:rPr>
          <w:rFonts w:ascii="Arial" w:eastAsia="Times New Roman" w:hAnsi="Arial" w:cs="Arial"/>
          <w:sz w:val="21"/>
          <w:szCs w:val="21"/>
        </w:rPr>
        <w:t>, 202</w:t>
      </w:r>
      <w:r w:rsidRPr="00FE4364">
        <w:rPr>
          <w:rFonts w:ascii="Arial" w:eastAsia="Times New Roman" w:hAnsi="Arial" w:cs="Arial"/>
          <w:sz w:val="21"/>
          <w:szCs w:val="21"/>
        </w:rPr>
        <w:t>3</w:t>
      </w:r>
      <w:r w:rsidR="003E7749" w:rsidRPr="00FE4364">
        <w:rPr>
          <w:rFonts w:ascii="Arial" w:eastAsia="Times New Roman" w:hAnsi="Arial" w:cs="Arial"/>
          <w:sz w:val="21"/>
          <w:szCs w:val="21"/>
        </w:rPr>
        <w:t xml:space="preserve"> @ 2:00pm CDT – RFP Webinar </w:t>
      </w:r>
      <w:r w:rsidR="006D6C52">
        <w:rPr>
          <w:rFonts w:ascii="Arial" w:eastAsia="Times New Roman" w:hAnsi="Arial" w:cs="Arial"/>
          <w:sz w:val="21"/>
          <w:szCs w:val="21"/>
        </w:rPr>
        <w:t>–</w:t>
      </w:r>
      <w:r w:rsidR="003E7749" w:rsidRPr="00FE4364">
        <w:rPr>
          <w:rFonts w:ascii="Arial" w:eastAsia="Times New Roman" w:hAnsi="Arial" w:cs="Arial"/>
          <w:sz w:val="21"/>
          <w:szCs w:val="21"/>
        </w:rPr>
        <w:t xml:space="preserve"> optional</w:t>
      </w:r>
      <w:r w:rsidR="006D6C52">
        <w:rPr>
          <w:rFonts w:ascii="Arial" w:eastAsia="Times New Roman" w:hAnsi="Arial" w:cs="Arial"/>
          <w:sz w:val="21"/>
          <w:szCs w:val="21"/>
        </w:rPr>
        <w:t xml:space="preserve"> (</w:t>
      </w:r>
      <w:r w:rsidR="00C720CB">
        <w:rPr>
          <w:rFonts w:ascii="Arial" w:eastAsia="Times New Roman" w:hAnsi="Arial" w:cs="Arial"/>
          <w:sz w:val="21"/>
          <w:szCs w:val="21"/>
        </w:rPr>
        <w:t>two</w:t>
      </w:r>
      <w:r w:rsidR="006D6C52">
        <w:rPr>
          <w:rFonts w:ascii="Arial" w:eastAsia="Times New Roman" w:hAnsi="Arial" w:cs="Arial"/>
          <w:sz w:val="21"/>
          <w:szCs w:val="21"/>
        </w:rPr>
        <w:t xml:space="preserve"> Reserve grants will be covered)</w:t>
      </w:r>
    </w:p>
    <w:p w14:paraId="1F4A2191" w14:textId="4F9369BA" w:rsidR="001D7615" w:rsidRPr="00A617B8" w:rsidRDefault="00E82E34" w:rsidP="00FC2767">
      <w:pPr>
        <w:pStyle w:val="xxmsolistparagraph"/>
        <w:ind w:left="0"/>
        <w:rPr>
          <w:rFonts w:ascii="Arial" w:eastAsia="Times New Roman" w:hAnsi="Arial" w:cs="Arial"/>
          <w:b/>
          <w:bCs/>
          <w:sz w:val="21"/>
          <w:szCs w:val="21"/>
        </w:rPr>
      </w:pPr>
      <w:r w:rsidRPr="00A617B8">
        <w:rPr>
          <w:rFonts w:ascii="Arial" w:eastAsia="Times New Roman" w:hAnsi="Arial" w:cs="Arial"/>
          <w:b/>
          <w:bCs/>
          <w:sz w:val="21"/>
          <w:szCs w:val="21"/>
        </w:rPr>
        <w:t>September 8, 2023</w:t>
      </w:r>
      <w:r w:rsidR="001D7615" w:rsidRPr="00A617B8">
        <w:rPr>
          <w:rFonts w:ascii="Arial" w:eastAsia="Times New Roman" w:hAnsi="Arial" w:cs="Arial"/>
          <w:b/>
          <w:bCs/>
          <w:sz w:val="21"/>
          <w:szCs w:val="21"/>
        </w:rPr>
        <w:t xml:space="preserve"> @ 5:00pm CDT – Applications are due</w:t>
      </w:r>
    </w:p>
    <w:p w14:paraId="163A11CE" w14:textId="61CE5267" w:rsidR="001D7615" w:rsidRPr="00FE4364" w:rsidRDefault="001D7615" w:rsidP="00FC2767">
      <w:pPr>
        <w:pStyle w:val="xxmsolistparagraph"/>
        <w:ind w:left="0"/>
        <w:rPr>
          <w:rFonts w:ascii="Arial" w:eastAsia="Times New Roman" w:hAnsi="Arial" w:cs="Arial"/>
          <w:sz w:val="21"/>
          <w:szCs w:val="21"/>
        </w:rPr>
      </w:pPr>
      <w:r w:rsidRPr="00FE4364">
        <w:rPr>
          <w:rFonts w:ascii="Arial" w:eastAsia="Times New Roman" w:hAnsi="Arial" w:cs="Arial"/>
          <w:sz w:val="21"/>
          <w:szCs w:val="21"/>
        </w:rPr>
        <w:t xml:space="preserve">October </w:t>
      </w:r>
      <w:r w:rsidR="00E82E34" w:rsidRPr="00FE4364">
        <w:rPr>
          <w:rFonts w:ascii="Arial" w:eastAsia="Times New Roman" w:hAnsi="Arial" w:cs="Arial"/>
          <w:sz w:val="21"/>
          <w:szCs w:val="21"/>
        </w:rPr>
        <w:t>2, 2023</w:t>
      </w:r>
      <w:r w:rsidRPr="00FE4364">
        <w:rPr>
          <w:rFonts w:ascii="Arial" w:eastAsia="Times New Roman" w:hAnsi="Arial" w:cs="Arial"/>
          <w:sz w:val="21"/>
          <w:szCs w:val="21"/>
        </w:rPr>
        <w:t xml:space="preserve"> – Awards are made</w:t>
      </w:r>
    </w:p>
    <w:p w14:paraId="065624FB" w14:textId="6183DFC6" w:rsidR="001D7615" w:rsidRPr="00FE4364" w:rsidRDefault="00E82E34" w:rsidP="00FC2767">
      <w:pPr>
        <w:pStyle w:val="xxmsolistparagraph"/>
        <w:ind w:left="0"/>
        <w:rPr>
          <w:rFonts w:ascii="Arial" w:eastAsia="Times New Roman" w:hAnsi="Arial" w:cs="Arial"/>
          <w:sz w:val="21"/>
          <w:szCs w:val="21"/>
        </w:rPr>
      </w:pPr>
      <w:r w:rsidRPr="00FE4364">
        <w:rPr>
          <w:rFonts w:ascii="Arial" w:eastAsia="Times New Roman" w:hAnsi="Arial" w:cs="Arial"/>
          <w:sz w:val="21"/>
          <w:szCs w:val="21"/>
        </w:rPr>
        <w:t>February 23, 2024</w:t>
      </w:r>
      <w:r w:rsidR="001D7615" w:rsidRPr="00FE4364">
        <w:rPr>
          <w:rFonts w:ascii="Arial" w:eastAsia="Times New Roman" w:hAnsi="Arial" w:cs="Arial"/>
          <w:sz w:val="21"/>
          <w:szCs w:val="21"/>
        </w:rPr>
        <w:t xml:space="preserve"> @ 1:00pm CDT – Mandatory check-in call</w:t>
      </w:r>
      <w:r w:rsidR="00846192" w:rsidRPr="00FE4364">
        <w:rPr>
          <w:rFonts w:ascii="Arial" w:eastAsia="Times New Roman" w:hAnsi="Arial" w:cs="Arial"/>
          <w:sz w:val="21"/>
          <w:szCs w:val="21"/>
        </w:rPr>
        <w:t xml:space="preserve"> with Crystal Roberts and April Henry</w:t>
      </w:r>
    </w:p>
    <w:p w14:paraId="6C9C7245" w14:textId="6908040A" w:rsidR="000737AD" w:rsidRPr="00C720CB" w:rsidRDefault="000737AD" w:rsidP="00FC2767">
      <w:pPr>
        <w:pStyle w:val="xxmsolistparagraph"/>
        <w:ind w:left="0"/>
        <w:rPr>
          <w:rFonts w:ascii="Arial" w:eastAsia="Times New Roman" w:hAnsi="Arial" w:cs="Arial"/>
          <w:b/>
          <w:bCs/>
          <w:sz w:val="21"/>
          <w:szCs w:val="21"/>
        </w:rPr>
      </w:pPr>
      <w:r w:rsidRPr="00C720CB">
        <w:rPr>
          <w:rFonts w:ascii="Arial" w:eastAsia="Times New Roman" w:hAnsi="Arial" w:cs="Arial"/>
          <w:b/>
          <w:bCs/>
          <w:sz w:val="21"/>
          <w:szCs w:val="21"/>
        </w:rPr>
        <w:t xml:space="preserve">May 2, 2024 – All work must be </w:t>
      </w:r>
      <w:r w:rsidR="0093053D" w:rsidRPr="00C720CB">
        <w:rPr>
          <w:rFonts w:ascii="Arial" w:eastAsia="Times New Roman" w:hAnsi="Arial" w:cs="Arial"/>
          <w:b/>
          <w:bCs/>
          <w:sz w:val="21"/>
          <w:szCs w:val="21"/>
        </w:rPr>
        <w:t>completed,</w:t>
      </w:r>
      <w:r w:rsidRPr="00C720CB">
        <w:rPr>
          <w:rFonts w:ascii="Arial" w:eastAsia="Times New Roman" w:hAnsi="Arial" w:cs="Arial"/>
          <w:b/>
          <w:bCs/>
          <w:sz w:val="21"/>
          <w:szCs w:val="21"/>
        </w:rPr>
        <w:t xml:space="preserve"> and findings submitted to the </w:t>
      </w:r>
      <w:proofErr w:type="gramStart"/>
      <w:r w:rsidRPr="00C720CB">
        <w:rPr>
          <w:rFonts w:ascii="Arial" w:eastAsia="Times New Roman" w:hAnsi="Arial" w:cs="Arial"/>
          <w:b/>
          <w:bCs/>
          <w:sz w:val="21"/>
          <w:szCs w:val="21"/>
        </w:rPr>
        <w:t>TEA</w:t>
      </w:r>
      <w:proofErr w:type="gramEnd"/>
    </w:p>
    <w:p w14:paraId="02D0F389" w14:textId="088BBB34" w:rsidR="001D7615" w:rsidRPr="00FE4364" w:rsidRDefault="001D7615" w:rsidP="00FC2767">
      <w:pPr>
        <w:pStyle w:val="xxmsolistparagraph"/>
        <w:ind w:left="0"/>
        <w:rPr>
          <w:rFonts w:ascii="Arial" w:eastAsia="Times New Roman" w:hAnsi="Arial" w:cs="Arial"/>
          <w:sz w:val="21"/>
          <w:szCs w:val="21"/>
        </w:rPr>
      </w:pPr>
      <w:r w:rsidRPr="00FE4364">
        <w:rPr>
          <w:rFonts w:ascii="Arial" w:eastAsia="Times New Roman" w:hAnsi="Arial" w:cs="Arial"/>
          <w:sz w:val="21"/>
          <w:szCs w:val="21"/>
        </w:rPr>
        <w:t>June 30, 202</w:t>
      </w:r>
      <w:r w:rsidR="00E82E34" w:rsidRPr="00FE4364">
        <w:rPr>
          <w:rFonts w:ascii="Arial" w:eastAsia="Times New Roman" w:hAnsi="Arial" w:cs="Arial"/>
          <w:sz w:val="21"/>
          <w:szCs w:val="21"/>
        </w:rPr>
        <w:t>4</w:t>
      </w:r>
      <w:r w:rsidRPr="00FE4364">
        <w:rPr>
          <w:rFonts w:ascii="Arial" w:eastAsia="Times New Roman" w:hAnsi="Arial" w:cs="Arial"/>
          <w:sz w:val="21"/>
          <w:szCs w:val="21"/>
        </w:rPr>
        <w:t xml:space="preserve"> – Award period </w:t>
      </w:r>
      <w:proofErr w:type="gramStart"/>
      <w:r w:rsidRPr="00FE4364">
        <w:rPr>
          <w:rFonts w:ascii="Arial" w:eastAsia="Times New Roman" w:hAnsi="Arial" w:cs="Arial"/>
          <w:sz w:val="21"/>
          <w:szCs w:val="21"/>
        </w:rPr>
        <w:t>ends</w:t>
      </w:r>
      <w:proofErr w:type="gramEnd"/>
    </w:p>
    <w:p w14:paraId="3F4BAAF4" w14:textId="1D9F118F" w:rsidR="001D7615" w:rsidRPr="00FE4364" w:rsidRDefault="001D7615" w:rsidP="00FC2767">
      <w:pPr>
        <w:pStyle w:val="xxmsolistparagraph"/>
        <w:ind w:left="0"/>
        <w:rPr>
          <w:rFonts w:ascii="Arial" w:eastAsia="Times New Roman" w:hAnsi="Arial" w:cs="Arial"/>
          <w:sz w:val="21"/>
          <w:szCs w:val="21"/>
        </w:rPr>
      </w:pPr>
      <w:r w:rsidRPr="00FE4364">
        <w:rPr>
          <w:rFonts w:ascii="Arial" w:eastAsia="Times New Roman" w:hAnsi="Arial" w:cs="Arial"/>
          <w:sz w:val="21"/>
          <w:szCs w:val="21"/>
        </w:rPr>
        <w:t>July 15, 202</w:t>
      </w:r>
      <w:r w:rsidR="00E82E34" w:rsidRPr="00FE4364">
        <w:rPr>
          <w:rFonts w:ascii="Arial" w:eastAsia="Times New Roman" w:hAnsi="Arial" w:cs="Arial"/>
          <w:sz w:val="21"/>
          <w:szCs w:val="21"/>
        </w:rPr>
        <w:t>4</w:t>
      </w:r>
      <w:r w:rsidRPr="00FE4364">
        <w:rPr>
          <w:rFonts w:ascii="Arial" w:eastAsia="Times New Roman" w:hAnsi="Arial" w:cs="Arial"/>
          <w:sz w:val="21"/>
          <w:szCs w:val="21"/>
        </w:rPr>
        <w:t xml:space="preserve"> – Final Report is due</w:t>
      </w:r>
    </w:p>
    <w:p w14:paraId="085FE720" w14:textId="77777777" w:rsidR="002073A4" w:rsidRPr="00FE4364" w:rsidRDefault="002073A4" w:rsidP="001D7615">
      <w:pPr>
        <w:pStyle w:val="xxmsolistparagraph"/>
        <w:ind w:left="0"/>
        <w:rPr>
          <w:rFonts w:ascii="Arial" w:eastAsia="Times New Roman" w:hAnsi="Arial" w:cs="Arial"/>
          <w:b/>
          <w:bCs/>
          <w:sz w:val="22"/>
          <w:szCs w:val="22"/>
        </w:rPr>
      </w:pPr>
    </w:p>
    <w:p w14:paraId="6B174641" w14:textId="77777777" w:rsidR="003E7749" w:rsidRPr="00FE4364" w:rsidRDefault="003E7749" w:rsidP="001D7615">
      <w:pPr>
        <w:pStyle w:val="xxmsolistparagraph"/>
        <w:ind w:left="0"/>
        <w:rPr>
          <w:rFonts w:ascii="Arial" w:eastAsia="Times New Roman" w:hAnsi="Arial" w:cs="Arial"/>
          <w:b/>
          <w:bCs/>
          <w:sz w:val="22"/>
          <w:szCs w:val="22"/>
        </w:rPr>
      </w:pPr>
      <w:r w:rsidRPr="00FE4364">
        <w:rPr>
          <w:rFonts w:ascii="Arial" w:eastAsia="Times New Roman" w:hAnsi="Arial" w:cs="Arial"/>
          <w:b/>
          <w:bCs/>
          <w:sz w:val="22"/>
          <w:szCs w:val="22"/>
        </w:rPr>
        <w:t>Optional RFP Webinar</w:t>
      </w:r>
    </w:p>
    <w:p w14:paraId="4DADA27C" w14:textId="5632B5A3" w:rsidR="003E7749" w:rsidRPr="00FE4364" w:rsidRDefault="003E7749" w:rsidP="001D7615">
      <w:pPr>
        <w:pStyle w:val="xxmsolistparagraph"/>
        <w:ind w:left="0"/>
        <w:rPr>
          <w:rFonts w:ascii="Arial" w:eastAsia="Times New Roman" w:hAnsi="Arial" w:cs="Arial"/>
          <w:sz w:val="21"/>
          <w:szCs w:val="21"/>
        </w:rPr>
      </w:pPr>
      <w:r w:rsidRPr="00FE4364">
        <w:rPr>
          <w:rFonts w:ascii="Arial" w:eastAsia="Times New Roman" w:hAnsi="Arial" w:cs="Arial"/>
          <w:sz w:val="21"/>
          <w:szCs w:val="21"/>
        </w:rPr>
        <w:t xml:space="preserve">Prospective applicants are welcome to join the RFP Webinar on </w:t>
      </w:r>
      <w:r w:rsidR="00E82E34" w:rsidRPr="00FE4364">
        <w:rPr>
          <w:rFonts w:ascii="Arial" w:eastAsia="Times New Roman" w:hAnsi="Arial" w:cs="Arial"/>
          <w:sz w:val="21"/>
          <w:szCs w:val="21"/>
        </w:rPr>
        <w:t xml:space="preserve">August 18, 2023 </w:t>
      </w:r>
      <w:r w:rsidRPr="00FE4364">
        <w:rPr>
          <w:rFonts w:ascii="Arial" w:eastAsia="Times New Roman" w:hAnsi="Arial" w:cs="Arial"/>
          <w:sz w:val="21"/>
          <w:szCs w:val="21"/>
        </w:rPr>
        <w:t>@ 2:00pm CDT.</w:t>
      </w:r>
    </w:p>
    <w:p w14:paraId="506B0CC5" w14:textId="77777777" w:rsidR="003C6845" w:rsidRPr="00FE4364" w:rsidRDefault="003C6845" w:rsidP="001D7615">
      <w:pPr>
        <w:pStyle w:val="xxmsolistparagraph"/>
        <w:ind w:left="0"/>
        <w:rPr>
          <w:rFonts w:ascii="Arial" w:eastAsia="Times New Roman" w:hAnsi="Arial" w:cs="Arial"/>
          <w:sz w:val="20"/>
          <w:szCs w:val="20"/>
        </w:rPr>
      </w:pPr>
    </w:p>
    <w:p w14:paraId="3D579D63" w14:textId="53ADE276" w:rsidR="001D7615" w:rsidRPr="00FE4364" w:rsidRDefault="001D7615" w:rsidP="001D7615">
      <w:pPr>
        <w:pStyle w:val="xxmsolistparagraph"/>
        <w:ind w:left="0"/>
        <w:rPr>
          <w:rFonts w:ascii="Arial" w:eastAsia="Times New Roman" w:hAnsi="Arial" w:cs="Arial"/>
          <w:b/>
          <w:bCs/>
          <w:sz w:val="22"/>
          <w:szCs w:val="22"/>
        </w:rPr>
      </w:pPr>
      <w:r w:rsidRPr="00FE4364">
        <w:rPr>
          <w:rFonts w:ascii="Arial" w:eastAsia="Times New Roman" w:hAnsi="Arial" w:cs="Arial"/>
          <w:b/>
          <w:bCs/>
          <w:sz w:val="22"/>
          <w:szCs w:val="22"/>
        </w:rPr>
        <w:t xml:space="preserve">Mandatory Check-in </w:t>
      </w:r>
      <w:r w:rsidR="00BE01C8" w:rsidRPr="00FE4364">
        <w:rPr>
          <w:rFonts w:ascii="Arial" w:eastAsia="Times New Roman" w:hAnsi="Arial" w:cs="Arial"/>
          <w:b/>
          <w:bCs/>
          <w:sz w:val="22"/>
          <w:szCs w:val="22"/>
        </w:rPr>
        <w:t>Call</w:t>
      </w:r>
    </w:p>
    <w:p w14:paraId="653DB31B" w14:textId="3D3C2C76" w:rsidR="001D7615" w:rsidRPr="003C6845" w:rsidRDefault="001D7615" w:rsidP="001D7615">
      <w:pPr>
        <w:pStyle w:val="xxmsolistparagraph"/>
        <w:ind w:left="0"/>
        <w:rPr>
          <w:rFonts w:ascii="Arial" w:eastAsia="Times New Roman" w:hAnsi="Arial" w:cs="Arial"/>
          <w:sz w:val="21"/>
          <w:szCs w:val="21"/>
        </w:rPr>
      </w:pPr>
      <w:r w:rsidRPr="00FE4364">
        <w:rPr>
          <w:rFonts w:ascii="Arial" w:eastAsia="Times New Roman" w:hAnsi="Arial" w:cs="Arial"/>
          <w:sz w:val="21"/>
          <w:szCs w:val="21"/>
        </w:rPr>
        <w:t xml:space="preserve">Each recipient is required to participate in a check-in call </w:t>
      </w:r>
      <w:r w:rsidR="00C97F47" w:rsidRPr="00FE4364">
        <w:rPr>
          <w:rFonts w:ascii="Arial" w:eastAsia="Times New Roman" w:hAnsi="Arial" w:cs="Arial"/>
          <w:sz w:val="21"/>
          <w:szCs w:val="21"/>
        </w:rPr>
        <w:t xml:space="preserve">with Crystal Roberts </w:t>
      </w:r>
      <w:r w:rsidR="00977495">
        <w:rPr>
          <w:rFonts w:ascii="Arial" w:eastAsia="Times New Roman" w:hAnsi="Arial" w:cs="Arial"/>
          <w:sz w:val="21"/>
          <w:szCs w:val="21"/>
        </w:rPr>
        <w:t xml:space="preserve">and April Henry </w:t>
      </w:r>
      <w:r w:rsidRPr="00FE4364">
        <w:rPr>
          <w:rFonts w:ascii="Arial" w:eastAsia="Times New Roman" w:hAnsi="Arial" w:cs="Arial"/>
          <w:sz w:val="21"/>
          <w:szCs w:val="21"/>
        </w:rPr>
        <w:t xml:space="preserve">on </w:t>
      </w:r>
      <w:r w:rsidR="00E82E34" w:rsidRPr="00FE4364">
        <w:rPr>
          <w:rFonts w:ascii="Arial" w:eastAsia="Times New Roman" w:hAnsi="Arial" w:cs="Arial"/>
          <w:sz w:val="21"/>
          <w:szCs w:val="21"/>
        </w:rPr>
        <w:t>February 23, 2024</w:t>
      </w:r>
      <w:r w:rsidRPr="00FE4364">
        <w:rPr>
          <w:rFonts w:ascii="Arial" w:eastAsia="Times New Roman" w:hAnsi="Arial" w:cs="Arial"/>
          <w:sz w:val="21"/>
          <w:szCs w:val="21"/>
        </w:rPr>
        <w:t xml:space="preserve"> </w:t>
      </w:r>
      <w:r w:rsidR="00D033E0">
        <w:rPr>
          <w:rFonts w:ascii="Arial" w:eastAsia="Times New Roman" w:hAnsi="Arial" w:cs="Arial"/>
          <w:sz w:val="21"/>
          <w:szCs w:val="21"/>
        </w:rPr>
        <w:t>@</w:t>
      </w:r>
      <w:r w:rsidRPr="00FE4364">
        <w:rPr>
          <w:rFonts w:ascii="Arial" w:eastAsia="Times New Roman" w:hAnsi="Arial" w:cs="Arial"/>
          <w:sz w:val="21"/>
          <w:szCs w:val="21"/>
        </w:rPr>
        <w:t xml:space="preserve"> 1:00pm CDT.</w:t>
      </w:r>
    </w:p>
    <w:p w14:paraId="127C5C47" w14:textId="77777777" w:rsidR="001D7615" w:rsidRPr="003C6845" w:rsidRDefault="001D7615" w:rsidP="00FC2767">
      <w:pPr>
        <w:pStyle w:val="xxmsolistparagraph"/>
        <w:ind w:left="0"/>
        <w:rPr>
          <w:rFonts w:ascii="Arial" w:eastAsia="Times New Roman" w:hAnsi="Arial" w:cs="Arial"/>
          <w:sz w:val="20"/>
          <w:szCs w:val="20"/>
          <w:highlight w:val="yellow"/>
        </w:rPr>
      </w:pPr>
    </w:p>
    <w:bookmarkEnd w:id="2"/>
    <w:p w14:paraId="56AFFAF4" w14:textId="52256799" w:rsidR="00886FB6" w:rsidRPr="003C6845" w:rsidRDefault="00886FB6" w:rsidP="004A06E3">
      <w:pPr>
        <w:rPr>
          <w:rFonts w:ascii="Arial" w:hAnsi="Arial" w:cs="Arial"/>
          <w:b/>
          <w:sz w:val="22"/>
          <w:szCs w:val="22"/>
        </w:rPr>
      </w:pPr>
      <w:r w:rsidRPr="003C6845">
        <w:rPr>
          <w:rFonts w:ascii="Arial" w:hAnsi="Arial" w:cs="Arial"/>
          <w:b/>
          <w:sz w:val="22"/>
          <w:szCs w:val="22"/>
        </w:rPr>
        <w:t>Application Process</w:t>
      </w:r>
      <w:r w:rsidR="006C62D3" w:rsidRPr="003C6845">
        <w:rPr>
          <w:rFonts w:ascii="Arial" w:hAnsi="Arial" w:cs="Arial"/>
          <w:b/>
          <w:sz w:val="22"/>
          <w:szCs w:val="22"/>
        </w:rPr>
        <w:t xml:space="preserve"> </w:t>
      </w:r>
    </w:p>
    <w:p w14:paraId="75D0EC17" w14:textId="0F2E6798" w:rsidR="00926F7F" w:rsidRPr="003C6845" w:rsidRDefault="00886FB6" w:rsidP="00D03581">
      <w:pPr>
        <w:rPr>
          <w:rFonts w:ascii="Arial" w:hAnsi="Arial" w:cs="Arial"/>
          <w:sz w:val="21"/>
          <w:szCs w:val="21"/>
        </w:rPr>
      </w:pPr>
      <w:bookmarkStart w:id="3" w:name="_Hlk43114490"/>
      <w:r w:rsidRPr="003C6845">
        <w:rPr>
          <w:rFonts w:ascii="Arial" w:hAnsi="Arial" w:cs="Arial"/>
          <w:sz w:val="21"/>
          <w:szCs w:val="21"/>
        </w:rPr>
        <w:t>Interested, qualified</w:t>
      </w:r>
      <w:r w:rsidR="00D03581">
        <w:rPr>
          <w:rFonts w:ascii="Arial" w:hAnsi="Arial" w:cs="Arial"/>
          <w:sz w:val="21"/>
          <w:szCs w:val="21"/>
        </w:rPr>
        <w:t xml:space="preserve"> Construction Technology and Welding Technology</w:t>
      </w:r>
      <w:r w:rsidRPr="003C6845">
        <w:rPr>
          <w:rFonts w:ascii="Arial" w:hAnsi="Arial" w:cs="Arial"/>
          <w:sz w:val="21"/>
          <w:szCs w:val="21"/>
        </w:rPr>
        <w:t xml:space="preserve"> </w:t>
      </w:r>
      <w:r w:rsidR="00D03581">
        <w:rPr>
          <w:rFonts w:ascii="Arial" w:hAnsi="Arial" w:cs="Arial"/>
          <w:sz w:val="21"/>
          <w:szCs w:val="21"/>
        </w:rPr>
        <w:t>faculty members</w:t>
      </w:r>
      <w:r w:rsidRPr="003C6845">
        <w:rPr>
          <w:rFonts w:ascii="Arial" w:hAnsi="Arial" w:cs="Arial"/>
          <w:sz w:val="21"/>
          <w:szCs w:val="21"/>
        </w:rPr>
        <w:t xml:space="preserve"> must submit a p</w:t>
      </w:r>
      <w:r w:rsidR="006C62D3" w:rsidRPr="003C6845">
        <w:rPr>
          <w:rFonts w:ascii="Arial" w:hAnsi="Arial" w:cs="Arial"/>
          <w:sz w:val="21"/>
          <w:szCs w:val="21"/>
        </w:rPr>
        <w:t xml:space="preserve">roposal </w:t>
      </w:r>
      <w:r w:rsidR="003024EB" w:rsidRPr="003C6845">
        <w:rPr>
          <w:rFonts w:ascii="Arial" w:hAnsi="Arial" w:cs="Arial"/>
          <w:sz w:val="21"/>
          <w:szCs w:val="21"/>
        </w:rPr>
        <w:t>describing the</w:t>
      </w:r>
      <w:r w:rsidR="00D03581">
        <w:rPr>
          <w:rFonts w:ascii="Arial" w:hAnsi="Arial" w:cs="Arial"/>
          <w:sz w:val="21"/>
          <w:szCs w:val="21"/>
        </w:rPr>
        <w:t>ir expertise in program alignment process</w:t>
      </w:r>
      <w:r w:rsidR="00D043E1">
        <w:rPr>
          <w:rFonts w:ascii="Arial" w:hAnsi="Arial" w:cs="Arial"/>
          <w:sz w:val="21"/>
          <w:szCs w:val="21"/>
        </w:rPr>
        <w:t xml:space="preserve"> and</w:t>
      </w:r>
      <w:r w:rsidR="00D03581">
        <w:rPr>
          <w:rFonts w:ascii="Arial" w:hAnsi="Arial" w:cs="Arial"/>
          <w:sz w:val="21"/>
          <w:szCs w:val="21"/>
        </w:rPr>
        <w:t xml:space="preserve"> related experience with working with local school districts and/or high schools on their aligned programs.  </w:t>
      </w:r>
    </w:p>
    <w:p w14:paraId="5D3449D3" w14:textId="77777777" w:rsidR="00926F7F" w:rsidRPr="003C6845" w:rsidRDefault="00926F7F" w:rsidP="00CC3A40">
      <w:pPr>
        <w:rPr>
          <w:rFonts w:ascii="Arial" w:hAnsi="Arial" w:cs="Arial"/>
          <w:sz w:val="21"/>
          <w:szCs w:val="21"/>
        </w:rPr>
      </w:pPr>
    </w:p>
    <w:p w14:paraId="51DD4947" w14:textId="7EE1004F" w:rsidR="006A23C1" w:rsidRPr="003C6845" w:rsidRDefault="006C62D3" w:rsidP="00CC3A40">
      <w:pPr>
        <w:rPr>
          <w:rFonts w:ascii="Arial" w:hAnsi="Arial" w:cs="Arial"/>
          <w:sz w:val="21"/>
          <w:szCs w:val="21"/>
        </w:rPr>
      </w:pPr>
      <w:r w:rsidRPr="003C6845">
        <w:rPr>
          <w:rFonts w:ascii="Arial" w:hAnsi="Arial" w:cs="Arial"/>
          <w:sz w:val="21"/>
          <w:szCs w:val="21"/>
        </w:rPr>
        <w:t>Proposals for</w:t>
      </w:r>
      <w:r w:rsidR="00E46027" w:rsidRPr="003C6845">
        <w:rPr>
          <w:rFonts w:ascii="Arial" w:hAnsi="Arial" w:cs="Arial"/>
          <w:sz w:val="21"/>
          <w:szCs w:val="21"/>
        </w:rPr>
        <w:t xml:space="preserve"> the</w:t>
      </w:r>
      <w:r w:rsidRPr="003C6845">
        <w:rPr>
          <w:rFonts w:ascii="Arial" w:hAnsi="Arial" w:cs="Arial"/>
          <w:sz w:val="21"/>
          <w:szCs w:val="21"/>
        </w:rPr>
        <w:t xml:space="preserve"> </w:t>
      </w:r>
      <w:r w:rsidR="00E46027" w:rsidRPr="003C6845">
        <w:rPr>
          <w:rFonts w:ascii="Arial" w:hAnsi="Arial" w:cs="Arial"/>
          <w:sz w:val="21"/>
          <w:szCs w:val="21"/>
        </w:rPr>
        <w:t xml:space="preserve">Perkins </w:t>
      </w:r>
      <w:r w:rsidRPr="003C6845">
        <w:rPr>
          <w:rFonts w:ascii="Arial" w:hAnsi="Arial" w:cs="Arial"/>
          <w:sz w:val="21"/>
          <w:szCs w:val="21"/>
        </w:rPr>
        <w:t xml:space="preserve">Reserve </w:t>
      </w:r>
      <w:r w:rsidR="00E46027" w:rsidRPr="003C6845">
        <w:rPr>
          <w:rFonts w:ascii="Arial" w:hAnsi="Arial" w:cs="Arial"/>
          <w:sz w:val="21"/>
          <w:szCs w:val="21"/>
        </w:rPr>
        <w:t>Grant</w:t>
      </w:r>
      <w:r w:rsidRPr="003C6845">
        <w:rPr>
          <w:rFonts w:ascii="Arial" w:hAnsi="Arial" w:cs="Arial"/>
          <w:sz w:val="21"/>
          <w:szCs w:val="21"/>
        </w:rPr>
        <w:t xml:space="preserve"> </w:t>
      </w:r>
      <w:r w:rsidR="008744E6" w:rsidRPr="003C6845">
        <w:rPr>
          <w:rFonts w:ascii="Arial" w:hAnsi="Arial" w:cs="Arial"/>
          <w:sz w:val="21"/>
          <w:szCs w:val="21"/>
        </w:rPr>
        <w:t>must consist of</w:t>
      </w:r>
      <w:r w:rsidR="006A23C1" w:rsidRPr="003C6845">
        <w:rPr>
          <w:rFonts w:ascii="Arial" w:hAnsi="Arial" w:cs="Arial"/>
          <w:sz w:val="21"/>
          <w:szCs w:val="21"/>
        </w:rPr>
        <w:t>:</w:t>
      </w:r>
    </w:p>
    <w:p w14:paraId="729A0630" w14:textId="77777777" w:rsidR="006A23C1" w:rsidRPr="003C6845" w:rsidRDefault="006A23C1"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C</w:t>
      </w:r>
      <w:r w:rsidR="006C62D3" w:rsidRPr="003C6845">
        <w:rPr>
          <w:rFonts w:ascii="Arial" w:hAnsi="Arial" w:cs="Arial"/>
          <w:sz w:val="21"/>
          <w:szCs w:val="21"/>
        </w:rPr>
        <w:t>over sheet</w:t>
      </w:r>
    </w:p>
    <w:p w14:paraId="1123D0DF" w14:textId="77777777" w:rsidR="006A23C1" w:rsidRPr="003C6845" w:rsidRDefault="006A23C1" w:rsidP="00F575D8">
      <w:pPr>
        <w:pStyle w:val="ListParagraph"/>
        <w:numPr>
          <w:ilvl w:val="1"/>
          <w:numId w:val="31"/>
        </w:numPr>
        <w:tabs>
          <w:tab w:val="left" w:pos="810"/>
        </w:tabs>
        <w:ind w:left="720"/>
        <w:rPr>
          <w:rFonts w:ascii="Arial" w:hAnsi="Arial" w:cs="Arial"/>
          <w:sz w:val="21"/>
          <w:szCs w:val="21"/>
        </w:rPr>
      </w:pPr>
      <w:r w:rsidRPr="003C6845">
        <w:rPr>
          <w:rFonts w:ascii="Arial" w:hAnsi="Arial" w:cs="Arial"/>
          <w:sz w:val="21"/>
          <w:szCs w:val="21"/>
        </w:rPr>
        <w:t>A</w:t>
      </w:r>
      <w:r w:rsidR="00CC3A40" w:rsidRPr="003C6845">
        <w:rPr>
          <w:rFonts w:ascii="Arial" w:hAnsi="Arial" w:cs="Arial"/>
          <w:sz w:val="21"/>
          <w:szCs w:val="21"/>
        </w:rPr>
        <w:t>pplication</w:t>
      </w:r>
    </w:p>
    <w:p w14:paraId="52C45681" w14:textId="17954EC6" w:rsidR="006A23C1" w:rsidRPr="003C6845" w:rsidRDefault="006A23C1" w:rsidP="006A23C1">
      <w:pPr>
        <w:rPr>
          <w:rFonts w:ascii="Arial" w:hAnsi="Arial" w:cs="Arial"/>
          <w:sz w:val="21"/>
          <w:szCs w:val="21"/>
        </w:rPr>
      </w:pPr>
    </w:p>
    <w:p w14:paraId="55FBC7C3" w14:textId="276C736E" w:rsidR="00E46027" w:rsidRPr="003C6845" w:rsidRDefault="00E46027" w:rsidP="006A23C1">
      <w:pPr>
        <w:rPr>
          <w:rFonts w:ascii="Arial" w:hAnsi="Arial" w:cs="Arial"/>
          <w:sz w:val="21"/>
          <w:szCs w:val="21"/>
        </w:rPr>
      </w:pPr>
      <w:r w:rsidRPr="003C6845">
        <w:rPr>
          <w:rFonts w:ascii="Arial" w:hAnsi="Arial" w:cs="Arial"/>
          <w:sz w:val="21"/>
          <w:szCs w:val="21"/>
        </w:rPr>
        <w:t>Successful applications must</w:t>
      </w:r>
      <w:r w:rsidR="008744E6" w:rsidRPr="003C6845">
        <w:rPr>
          <w:rFonts w:ascii="Arial" w:hAnsi="Arial" w:cs="Arial"/>
          <w:sz w:val="21"/>
          <w:szCs w:val="21"/>
        </w:rPr>
        <w:t xml:space="preserve"> include:</w:t>
      </w:r>
    </w:p>
    <w:p w14:paraId="3506C277" w14:textId="5FDA454E" w:rsidR="00BD2024" w:rsidRDefault="00D03581" w:rsidP="003865E6">
      <w:pPr>
        <w:pStyle w:val="xxmsolistparagraph"/>
        <w:numPr>
          <w:ilvl w:val="0"/>
          <w:numId w:val="26"/>
        </w:numPr>
        <w:rPr>
          <w:rFonts w:ascii="Arial" w:hAnsi="Arial" w:cs="Arial"/>
          <w:sz w:val="21"/>
          <w:szCs w:val="21"/>
        </w:rPr>
      </w:pPr>
      <w:r>
        <w:rPr>
          <w:rFonts w:ascii="Arial" w:hAnsi="Arial" w:cs="Arial"/>
          <w:sz w:val="21"/>
          <w:szCs w:val="21"/>
        </w:rPr>
        <w:t xml:space="preserve">Experience with the higher education program alignment process </w:t>
      </w:r>
    </w:p>
    <w:p w14:paraId="453E2C83" w14:textId="53A1A25E" w:rsidR="00F575D8" w:rsidRDefault="00D03581" w:rsidP="003865E6">
      <w:pPr>
        <w:pStyle w:val="xxmsolistparagraph"/>
        <w:numPr>
          <w:ilvl w:val="0"/>
          <w:numId w:val="26"/>
        </w:numPr>
        <w:rPr>
          <w:rFonts w:ascii="Arial" w:hAnsi="Arial" w:cs="Arial"/>
          <w:sz w:val="21"/>
          <w:szCs w:val="21"/>
        </w:rPr>
      </w:pPr>
      <w:r>
        <w:rPr>
          <w:rFonts w:ascii="Arial" w:hAnsi="Arial" w:cs="Arial"/>
          <w:sz w:val="21"/>
          <w:szCs w:val="21"/>
        </w:rPr>
        <w:t xml:space="preserve">Experience with secondary program alignment </w:t>
      </w:r>
    </w:p>
    <w:p w14:paraId="64EC473F" w14:textId="514251B5" w:rsidR="00D03581" w:rsidRDefault="00D03581" w:rsidP="003865E6">
      <w:pPr>
        <w:pStyle w:val="xxmsolistparagraph"/>
        <w:numPr>
          <w:ilvl w:val="0"/>
          <w:numId w:val="26"/>
        </w:numPr>
        <w:rPr>
          <w:rFonts w:ascii="Arial" w:hAnsi="Arial" w:cs="Arial"/>
          <w:sz w:val="21"/>
          <w:szCs w:val="21"/>
        </w:rPr>
      </w:pPr>
      <w:r>
        <w:rPr>
          <w:rFonts w:ascii="Arial" w:hAnsi="Arial" w:cs="Arial"/>
          <w:sz w:val="21"/>
          <w:szCs w:val="21"/>
        </w:rPr>
        <w:t xml:space="preserve">Ability to work in tandem with another faculty member </w:t>
      </w:r>
    </w:p>
    <w:p w14:paraId="2F997C51" w14:textId="543A810B" w:rsidR="00D03581" w:rsidRDefault="00D03581" w:rsidP="003865E6">
      <w:pPr>
        <w:pStyle w:val="xxmsolistparagraph"/>
        <w:numPr>
          <w:ilvl w:val="0"/>
          <w:numId w:val="26"/>
        </w:numPr>
        <w:rPr>
          <w:rFonts w:ascii="Arial" w:hAnsi="Arial" w:cs="Arial"/>
          <w:sz w:val="21"/>
          <w:szCs w:val="21"/>
        </w:rPr>
      </w:pPr>
      <w:r>
        <w:rPr>
          <w:rFonts w:ascii="Arial" w:hAnsi="Arial" w:cs="Arial"/>
          <w:sz w:val="21"/>
          <w:szCs w:val="21"/>
        </w:rPr>
        <w:t>Ability to work with K</w:t>
      </w:r>
      <w:r w:rsidR="00D043E1">
        <w:rPr>
          <w:rFonts w:ascii="Arial" w:hAnsi="Arial" w:cs="Arial"/>
          <w:sz w:val="21"/>
          <w:szCs w:val="21"/>
        </w:rPr>
        <w:t>-12</w:t>
      </w:r>
      <w:r>
        <w:rPr>
          <w:rFonts w:ascii="Arial" w:hAnsi="Arial" w:cs="Arial"/>
          <w:sz w:val="21"/>
          <w:szCs w:val="21"/>
        </w:rPr>
        <w:t xml:space="preserve"> teachers (required)</w:t>
      </w:r>
    </w:p>
    <w:p w14:paraId="25FE406B" w14:textId="011F6466" w:rsidR="00D03581" w:rsidRDefault="00D03581" w:rsidP="003865E6">
      <w:pPr>
        <w:pStyle w:val="xxmsolistparagraph"/>
        <w:numPr>
          <w:ilvl w:val="0"/>
          <w:numId w:val="26"/>
        </w:numPr>
        <w:rPr>
          <w:rFonts w:ascii="Arial" w:hAnsi="Arial" w:cs="Arial"/>
          <w:sz w:val="21"/>
          <w:szCs w:val="21"/>
        </w:rPr>
      </w:pPr>
      <w:r>
        <w:rPr>
          <w:rFonts w:ascii="Arial" w:hAnsi="Arial" w:cs="Arial"/>
          <w:sz w:val="21"/>
          <w:szCs w:val="21"/>
        </w:rPr>
        <w:t>Approval from the college president to work on this project outside of contractual responsibilities</w:t>
      </w:r>
    </w:p>
    <w:bookmarkEnd w:id="3"/>
    <w:p w14:paraId="546C4244" w14:textId="77777777" w:rsidR="00221056" w:rsidRPr="003C6845" w:rsidRDefault="00221056" w:rsidP="006C62D3">
      <w:pPr>
        <w:rPr>
          <w:rFonts w:ascii="Arial" w:hAnsi="Arial" w:cs="Arial"/>
          <w:sz w:val="20"/>
          <w:szCs w:val="20"/>
        </w:rPr>
      </w:pPr>
    </w:p>
    <w:p w14:paraId="5536F1D1" w14:textId="77777777" w:rsidR="0059010C" w:rsidRPr="00FE4364" w:rsidRDefault="0059010C" w:rsidP="0059010C">
      <w:pPr>
        <w:rPr>
          <w:rFonts w:ascii="Arial" w:hAnsi="Arial" w:cs="Arial"/>
          <w:b/>
          <w:sz w:val="22"/>
          <w:szCs w:val="22"/>
        </w:rPr>
      </w:pPr>
      <w:r w:rsidRPr="00FE4364">
        <w:rPr>
          <w:rFonts w:ascii="Arial" w:hAnsi="Arial" w:cs="Arial"/>
          <w:b/>
          <w:sz w:val="22"/>
          <w:szCs w:val="22"/>
        </w:rPr>
        <w:t>Submission Requirements</w:t>
      </w:r>
    </w:p>
    <w:p w14:paraId="37E7CAE6" w14:textId="349029E9" w:rsidR="0059010C" w:rsidRPr="00FE4364" w:rsidRDefault="0059010C" w:rsidP="0059010C">
      <w:pPr>
        <w:rPr>
          <w:rFonts w:ascii="Arial" w:hAnsi="Arial" w:cs="Arial"/>
          <w:sz w:val="21"/>
          <w:szCs w:val="21"/>
        </w:rPr>
      </w:pPr>
      <w:bookmarkStart w:id="4" w:name="_Hlk43114537"/>
      <w:r w:rsidRPr="00FE4364">
        <w:rPr>
          <w:rFonts w:ascii="Arial" w:hAnsi="Arial" w:cs="Arial"/>
          <w:sz w:val="21"/>
          <w:szCs w:val="21"/>
        </w:rPr>
        <w:t xml:space="preserve">A </w:t>
      </w:r>
      <w:r w:rsidR="003D5D16" w:rsidRPr="00FE4364">
        <w:rPr>
          <w:rFonts w:ascii="Arial" w:hAnsi="Arial" w:cs="Arial"/>
          <w:sz w:val="21"/>
          <w:szCs w:val="21"/>
        </w:rPr>
        <w:t xml:space="preserve">signed </w:t>
      </w:r>
      <w:r w:rsidRPr="00FE4364">
        <w:rPr>
          <w:rFonts w:ascii="Arial" w:hAnsi="Arial" w:cs="Arial"/>
          <w:sz w:val="21"/>
          <w:szCs w:val="21"/>
        </w:rPr>
        <w:t xml:space="preserve">electronic copy of the Reserve Fund </w:t>
      </w:r>
      <w:r w:rsidR="006C62D3" w:rsidRPr="00FE4364">
        <w:rPr>
          <w:rFonts w:ascii="Arial" w:hAnsi="Arial" w:cs="Arial"/>
          <w:sz w:val="21"/>
          <w:szCs w:val="21"/>
        </w:rPr>
        <w:t>Proposal</w:t>
      </w:r>
      <w:r w:rsidRPr="00FE4364">
        <w:rPr>
          <w:rFonts w:ascii="Arial" w:hAnsi="Arial" w:cs="Arial"/>
          <w:sz w:val="21"/>
          <w:szCs w:val="21"/>
        </w:rPr>
        <w:t xml:space="preserve"> must be submitted </w:t>
      </w:r>
      <w:r w:rsidR="006C62D3" w:rsidRPr="00FE4364">
        <w:rPr>
          <w:rFonts w:ascii="Arial" w:hAnsi="Arial" w:cs="Arial"/>
          <w:sz w:val="21"/>
          <w:szCs w:val="21"/>
        </w:rPr>
        <w:t>to:</w:t>
      </w:r>
      <w:r w:rsidR="00AD4AAB" w:rsidRPr="00FE4364">
        <w:rPr>
          <w:rFonts w:ascii="Arial" w:hAnsi="Arial" w:cs="Arial"/>
          <w:sz w:val="21"/>
          <w:szCs w:val="21"/>
        </w:rPr>
        <w:t xml:space="preserve"> </w:t>
      </w:r>
      <w:hyperlink r:id="rId8" w:history="1">
        <w:r w:rsidR="0037631F" w:rsidRPr="00FE4364">
          <w:rPr>
            <w:rStyle w:val="Hyperlink"/>
            <w:rFonts w:ascii="Arial" w:hAnsi="Arial" w:cs="Arial"/>
            <w:sz w:val="21"/>
            <w:szCs w:val="21"/>
          </w:rPr>
          <w:t>PerkinsV@ksbor.org</w:t>
        </w:r>
      </w:hyperlink>
      <w:r w:rsidR="0037631F" w:rsidRPr="00FE4364">
        <w:rPr>
          <w:rFonts w:ascii="Arial" w:hAnsi="Arial" w:cs="Arial"/>
          <w:sz w:val="21"/>
          <w:szCs w:val="21"/>
        </w:rPr>
        <w:t xml:space="preserve"> </w:t>
      </w:r>
      <w:r w:rsidRPr="00FE4364">
        <w:rPr>
          <w:rFonts w:ascii="Arial" w:hAnsi="Arial" w:cs="Arial"/>
          <w:sz w:val="21"/>
          <w:szCs w:val="21"/>
        </w:rPr>
        <w:t xml:space="preserve">no later than </w:t>
      </w:r>
      <w:r w:rsidRPr="00A617B8">
        <w:rPr>
          <w:rFonts w:ascii="Arial" w:hAnsi="Arial" w:cs="Arial"/>
          <w:b/>
          <w:bCs/>
          <w:sz w:val="21"/>
          <w:szCs w:val="21"/>
        </w:rPr>
        <w:t>5:00 p.m.</w:t>
      </w:r>
      <w:r w:rsidR="001D7615" w:rsidRPr="00A617B8">
        <w:rPr>
          <w:rFonts w:ascii="Arial" w:hAnsi="Arial" w:cs="Arial"/>
          <w:b/>
          <w:bCs/>
          <w:sz w:val="21"/>
          <w:szCs w:val="21"/>
        </w:rPr>
        <w:t xml:space="preserve"> CDT</w:t>
      </w:r>
      <w:r w:rsidRPr="00A617B8">
        <w:rPr>
          <w:rFonts w:ascii="Arial" w:hAnsi="Arial" w:cs="Arial"/>
          <w:b/>
          <w:bCs/>
          <w:sz w:val="21"/>
          <w:szCs w:val="21"/>
        </w:rPr>
        <w:t xml:space="preserve"> on </w:t>
      </w:r>
      <w:r w:rsidR="00F575D8" w:rsidRPr="00A617B8">
        <w:rPr>
          <w:rFonts w:ascii="Arial" w:hAnsi="Arial" w:cs="Arial"/>
          <w:b/>
          <w:bCs/>
          <w:sz w:val="21"/>
          <w:szCs w:val="21"/>
        </w:rPr>
        <w:t>September 8, 2023</w:t>
      </w:r>
      <w:r w:rsidR="000D21B6" w:rsidRPr="00A617B8">
        <w:rPr>
          <w:rFonts w:ascii="Arial" w:hAnsi="Arial" w:cs="Arial"/>
          <w:b/>
          <w:bCs/>
          <w:sz w:val="21"/>
          <w:szCs w:val="21"/>
        </w:rPr>
        <w:t>.</w:t>
      </w:r>
      <w:r w:rsidRPr="00FE4364">
        <w:rPr>
          <w:rFonts w:ascii="Arial" w:hAnsi="Arial" w:cs="Arial"/>
          <w:sz w:val="21"/>
          <w:szCs w:val="21"/>
        </w:rPr>
        <w:t xml:space="preserve"> </w:t>
      </w:r>
      <w:r w:rsidR="00DC64CB" w:rsidRPr="00FE4364">
        <w:rPr>
          <w:rFonts w:ascii="Arial" w:hAnsi="Arial" w:cs="Arial"/>
          <w:sz w:val="21"/>
          <w:szCs w:val="21"/>
        </w:rPr>
        <w:t>Proposals</w:t>
      </w:r>
      <w:r w:rsidRPr="00FE4364">
        <w:rPr>
          <w:rFonts w:ascii="Arial" w:hAnsi="Arial" w:cs="Arial"/>
          <w:sz w:val="21"/>
          <w:szCs w:val="21"/>
        </w:rPr>
        <w:t xml:space="preserve"> </w:t>
      </w:r>
      <w:r w:rsidR="000D21B6" w:rsidRPr="00FE4364">
        <w:rPr>
          <w:rFonts w:ascii="Arial" w:hAnsi="Arial" w:cs="Arial"/>
          <w:sz w:val="21"/>
          <w:szCs w:val="21"/>
        </w:rPr>
        <w:t>rec</w:t>
      </w:r>
      <w:r w:rsidR="009A5D69" w:rsidRPr="00FE4364">
        <w:rPr>
          <w:rFonts w:ascii="Arial" w:hAnsi="Arial" w:cs="Arial"/>
          <w:sz w:val="21"/>
          <w:szCs w:val="21"/>
        </w:rPr>
        <w:t xml:space="preserve">eived </w:t>
      </w:r>
      <w:r w:rsidR="00CC3A40" w:rsidRPr="00DB4401">
        <w:rPr>
          <w:rFonts w:ascii="Arial" w:hAnsi="Arial" w:cs="Arial"/>
          <w:sz w:val="21"/>
          <w:szCs w:val="21"/>
        </w:rPr>
        <w:t xml:space="preserve">after </w:t>
      </w:r>
      <w:r w:rsidRPr="00DB4401">
        <w:rPr>
          <w:rFonts w:ascii="Arial" w:hAnsi="Arial" w:cs="Arial"/>
          <w:sz w:val="21"/>
          <w:szCs w:val="21"/>
        </w:rPr>
        <w:t>the due date</w:t>
      </w:r>
      <w:r w:rsidR="00F575D8" w:rsidRPr="00DB4401">
        <w:rPr>
          <w:rFonts w:ascii="Arial" w:hAnsi="Arial" w:cs="Arial"/>
          <w:sz w:val="21"/>
          <w:szCs w:val="21"/>
        </w:rPr>
        <w:t xml:space="preserve"> and time</w:t>
      </w:r>
      <w:r w:rsidRPr="00FE4364">
        <w:rPr>
          <w:rFonts w:ascii="Arial" w:hAnsi="Arial" w:cs="Arial"/>
          <w:sz w:val="21"/>
          <w:szCs w:val="21"/>
        </w:rPr>
        <w:t xml:space="preserve"> will not be considered for an award.</w:t>
      </w:r>
    </w:p>
    <w:bookmarkEnd w:id="4"/>
    <w:p w14:paraId="08844221" w14:textId="77777777" w:rsidR="00C0301E" w:rsidRPr="00FE4364" w:rsidRDefault="00C0301E" w:rsidP="00B86244">
      <w:pPr>
        <w:rPr>
          <w:rFonts w:ascii="Arial" w:hAnsi="Arial" w:cs="Arial"/>
          <w:sz w:val="20"/>
          <w:szCs w:val="20"/>
        </w:rPr>
      </w:pPr>
    </w:p>
    <w:p w14:paraId="54E9974C" w14:textId="77777777" w:rsidR="00954A6D" w:rsidRPr="00FE4364" w:rsidRDefault="00954A6D" w:rsidP="00B86244">
      <w:pPr>
        <w:rPr>
          <w:rFonts w:ascii="Arial" w:hAnsi="Arial" w:cs="Arial"/>
          <w:b/>
          <w:sz w:val="22"/>
          <w:szCs w:val="22"/>
        </w:rPr>
      </w:pPr>
      <w:r w:rsidRPr="00FE4364">
        <w:rPr>
          <w:rFonts w:ascii="Arial" w:hAnsi="Arial" w:cs="Arial"/>
          <w:b/>
          <w:sz w:val="22"/>
          <w:szCs w:val="22"/>
        </w:rPr>
        <w:t>Reporting Requirements</w:t>
      </w:r>
    </w:p>
    <w:p w14:paraId="205E1800" w14:textId="59DD3083" w:rsidR="00172F6F" w:rsidRPr="003C6845" w:rsidRDefault="004006F4" w:rsidP="00B86244">
      <w:pPr>
        <w:rPr>
          <w:rFonts w:ascii="Arial" w:hAnsi="Arial" w:cs="Arial"/>
          <w:sz w:val="21"/>
          <w:szCs w:val="21"/>
        </w:rPr>
      </w:pPr>
      <w:r w:rsidRPr="00FE4364">
        <w:rPr>
          <w:rFonts w:ascii="Arial" w:hAnsi="Arial" w:cs="Arial"/>
          <w:sz w:val="21"/>
          <w:szCs w:val="21"/>
        </w:rPr>
        <w:t xml:space="preserve">A final </w:t>
      </w:r>
      <w:r w:rsidR="00D03581" w:rsidRPr="00FE4364">
        <w:rPr>
          <w:rFonts w:ascii="Arial" w:hAnsi="Arial" w:cs="Arial"/>
          <w:sz w:val="21"/>
          <w:szCs w:val="21"/>
        </w:rPr>
        <w:t xml:space="preserve">recommendation to be presented to the Technical Education Authority’s Technical Program and Curriculum Committee </w:t>
      </w:r>
      <w:r w:rsidRPr="00FE4364">
        <w:rPr>
          <w:rFonts w:ascii="Arial" w:hAnsi="Arial" w:cs="Arial"/>
          <w:sz w:val="21"/>
          <w:szCs w:val="21"/>
        </w:rPr>
        <w:t>must be submi</w:t>
      </w:r>
      <w:r w:rsidR="00DC64CB" w:rsidRPr="00FE4364">
        <w:rPr>
          <w:rFonts w:ascii="Arial" w:hAnsi="Arial" w:cs="Arial"/>
          <w:sz w:val="21"/>
          <w:szCs w:val="21"/>
        </w:rPr>
        <w:t xml:space="preserve">tted </w:t>
      </w:r>
      <w:r w:rsidR="00D043E1">
        <w:rPr>
          <w:rFonts w:ascii="Arial" w:hAnsi="Arial" w:cs="Arial"/>
          <w:sz w:val="21"/>
          <w:szCs w:val="21"/>
        </w:rPr>
        <w:t xml:space="preserve">to Board staff </w:t>
      </w:r>
      <w:r w:rsidR="00DC64CB" w:rsidRPr="00FE4364">
        <w:rPr>
          <w:rFonts w:ascii="Arial" w:hAnsi="Arial" w:cs="Arial"/>
          <w:sz w:val="21"/>
          <w:szCs w:val="21"/>
        </w:rPr>
        <w:t xml:space="preserve">no later than </w:t>
      </w:r>
      <w:r w:rsidR="00D03581" w:rsidRPr="00FE4364">
        <w:rPr>
          <w:rFonts w:ascii="Arial" w:hAnsi="Arial" w:cs="Arial"/>
          <w:b/>
          <w:sz w:val="21"/>
          <w:szCs w:val="21"/>
        </w:rPr>
        <w:t>May 2</w:t>
      </w:r>
      <w:r w:rsidR="0009771C" w:rsidRPr="00FE4364">
        <w:rPr>
          <w:rFonts w:ascii="Arial" w:hAnsi="Arial" w:cs="Arial"/>
          <w:b/>
          <w:sz w:val="21"/>
          <w:szCs w:val="21"/>
        </w:rPr>
        <w:t>, 202</w:t>
      </w:r>
      <w:r w:rsidR="00F575D8" w:rsidRPr="00FE4364">
        <w:rPr>
          <w:rFonts w:ascii="Arial" w:hAnsi="Arial" w:cs="Arial"/>
          <w:b/>
          <w:sz w:val="21"/>
          <w:szCs w:val="21"/>
        </w:rPr>
        <w:t>4</w:t>
      </w:r>
      <w:r w:rsidR="000D21B6" w:rsidRPr="00FE4364">
        <w:rPr>
          <w:rFonts w:ascii="Arial" w:hAnsi="Arial" w:cs="Arial"/>
          <w:b/>
          <w:sz w:val="21"/>
          <w:szCs w:val="21"/>
        </w:rPr>
        <w:t>.</w:t>
      </w:r>
    </w:p>
    <w:p w14:paraId="54CB8639" w14:textId="6570D788" w:rsidR="00172F6F" w:rsidRDefault="00172F6F" w:rsidP="00B86244">
      <w:pPr>
        <w:rPr>
          <w:rFonts w:ascii="Arial" w:hAnsi="Arial" w:cs="Arial"/>
          <w:sz w:val="20"/>
          <w:szCs w:val="20"/>
        </w:rPr>
      </w:pPr>
    </w:p>
    <w:p w14:paraId="1EE92AD3" w14:textId="77777777" w:rsidR="00172F6F" w:rsidRPr="003C6845" w:rsidRDefault="00172F6F" w:rsidP="00B86244">
      <w:pPr>
        <w:rPr>
          <w:rFonts w:ascii="Arial" w:hAnsi="Arial" w:cs="Arial"/>
          <w:b/>
          <w:sz w:val="22"/>
          <w:szCs w:val="22"/>
        </w:rPr>
      </w:pPr>
      <w:r w:rsidRPr="003C6845">
        <w:rPr>
          <w:rFonts w:ascii="Arial" w:hAnsi="Arial" w:cs="Arial"/>
          <w:b/>
          <w:sz w:val="22"/>
          <w:szCs w:val="22"/>
        </w:rPr>
        <w:t>Failure to Commence Project</w:t>
      </w:r>
    </w:p>
    <w:p w14:paraId="721CACA0" w14:textId="27F5DD02" w:rsidR="00172F6F" w:rsidRPr="003C6845" w:rsidRDefault="00172F6F" w:rsidP="00B86244">
      <w:pPr>
        <w:rPr>
          <w:rFonts w:ascii="Arial" w:hAnsi="Arial" w:cs="Arial"/>
          <w:sz w:val="21"/>
          <w:szCs w:val="21"/>
        </w:rPr>
      </w:pPr>
      <w:r w:rsidRPr="003C6845">
        <w:rPr>
          <w:rFonts w:ascii="Arial" w:hAnsi="Arial" w:cs="Arial"/>
          <w:sz w:val="21"/>
          <w:szCs w:val="21"/>
        </w:rPr>
        <w:t xml:space="preserve">If the project activities described in the grant proposal have not commenced within </w:t>
      </w:r>
      <w:r w:rsidR="009A5D69" w:rsidRPr="003C6845">
        <w:rPr>
          <w:rFonts w:ascii="Arial" w:hAnsi="Arial" w:cs="Arial"/>
          <w:sz w:val="21"/>
          <w:szCs w:val="21"/>
        </w:rPr>
        <w:t>6</w:t>
      </w:r>
      <w:r w:rsidRPr="003C6845">
        <w:rPr>
          <w:rFonts w:ascii="Arial" w:hAnsi="Arial" w:cs="Arial"/>
          <w:sz w:val="21"/>
          <w:szCs w:val="21"/>
        </w:rPr>
        <w:t>0 days after acceptance of the grant award, the recipient must report in writing the steps taken to initiate the project, the reason for the</w:t>
      </w:r>
      <w:r w:rsidR="002F3D9D" w:rsidRPr="003C6845">
        <w:rPr>
          <w:rFonts w:ascii="Arial" w:hAnsi="Arial" w:cs="Arial"/>
          <w:sz w:val="21"/>
          <w:szCs w:val="21"/>
        </w:rPr>
        <w:t xml:space="preserve"> delay and the expected start</w:t>
      </w:r>
      <w:r w:rsidRPr="003C6845">
        <w:rPr>
          <w:rFonts w:ascii="Arial" w:hAnsi="Arial" w:cs="Arial"/>
          <w:sz w:val="21"/>
          <w:szCs w:val="21"/>
        </w:rPr>
        <w:t xml:space="preserve"> date and </w:t>
      </w:r>
      <w:r w:rsidR="002F3D9D" w:rsidRPr="003C6845">
        <w:rPr>
          <w:rFonts w:ascii="Arial" w:hAnsi="Arial" w:cs="Arial"/>
          <w:sz w:val="21"/>
          <w:szCs w:val="21"/>
        </w:rPr>
        <w:t>submit an adjusted project time</w:t>
      </w:r>
      <w:r w:rsidRPr="003C6845">
        <w:rPr>
          <w:rFonts w:ascii="Arial" w:hAnsi="Arial" w:cs="Arial"/>
          <w:sz w:val="21"/>
          <w:szCs w:val="21"/>
        </w:rPr>
        <w:t>line. If project activities have not</w:t>
      </w:r>
      <w:r w:rsidR="00156215" w:rsidRPr="003C6845">
        <w:rPr>
          <w:rFonts w:ascii="Arial" w:hAnsi="Arial" w:cs="Arial"/>
          <w:sz w:val="21"/>
          <w:szCs w:val="21"/>
        </w:rPr>
        <w:t xml:space="preserve"> commenced within 30 days of receipt of the above letter, </w:t>
      </w:r>
      <w:r w:rsidR="00F13B88" w:rsidRPr="003C6845">
        <w:rPr>
          <w:rFonts w:ascii="Arial" w:hAnsi="Arial" w:cs="Arial"/>
          <w:sz w:val="21"/>
          <w:szCs w:val="21"/>
        </w:rPr>
        <w:t>Board staff</w:t>
      </w:r>
      <w:r w:rsidR="00156215" w:rsidRPr="003C6845">
        <w:rPr>
          <w:rFonts w:ascii="Arial" w:hAnsi="Arial" w:cs="Arial"/>
          <w:sz w:val="21"/>
          <w:szCs w:val="21"/>
        </w:rPr>
        <w:t xml:space="preserve"> may terminate the grant and the recipient will be required to return all unused grant funds with a complete accounting of all expenditures.</w:t>
      </w:r>
    </w:p>
    <w:p w14:paraId="51177D5F" w14:textId="7D3B4B32" w:rsidR="00172F6F" w:rsidRDefault="00172F6F" w:rsidP="00B86244">
      <w:pPr>
        <w:rPr>
          <w:rFonts w:ascii="Arial" w:hAnsi="Arial" w:cs="Arial"/>
          <w:sz w:val="20"/>
          <w:szCs w:val="20"/>
        </w:rPr>
      </w:pPr>
    </w:p>
    <w:p w14:paraId="0D317A1C" w14:textId="77777777" w:rsidR="00172F6F" w:rsidRPr="003C6845" w:rsidRDefault="00172F6F" w:rsidP="00B86244">
      <w:pPr>
        <w:rPr>
          <w:rFonts w:ascii="Arial" w:hAnsi="Arial" w:cs="Arial"/>
          <w:b/>
          <w:sz w:val="22"/>
          <w:szCs w:val="22"/>
        </w:rPr>
      </w:pPr>
      <w:r w:rsidRPr="003C6845">
        <w:rPr>
          <w:rFonts w:ascii="Arial" w:hAnsi="Arial" w:cs="Arial"/>
          <w:b/>
          <w:sz w:val="22"/>
          <w:szCs w:val="22"/>
        </w:rPr>
        <w:t>Right to Terminate the Grant</w:t>
      </w:r>
    </w:p>
    <w:p w14:paraId="3E263A6C" w14:textId="2430609C" w:rsidR="00172F6F" w:rsidRPr="003C6845" w:rsidRDefault="00D91213" w:rsidP="00B86244">
      <w:pPr>
        <w:rPr>
          <w:rFonts w:ascii="Arial" w:hAnsi="Arial" w:cs="Arial"/>
          <w:sz w:val="21"/>
          <w:szCs w:val="21"/>
        </w:rPr>
      </w:pPr>
      <w:r w:rsidRPr="003C6845">
        <w:rPr>
          <w:rFonts w:ascii="Arial" w:hAnsi="Arial" w:cs="Arial"/>
          <w:sz w:val="21"/>
          <w:szCs w:val="21"/>
        </w:rPr>
        <w:t>After</w:t>
      </w:r>
      <w:r w:rsidR="00156215" w:rsidRPr="003C6845">
        <w:rPr>
          <w:rFonts w:ascii="Arial" w:hAnsi="Arial" w:cs="Arial"/>
          <w:sz w:val="21"/>
          <w:szCs w:val="21"/>
        </w:rPr>
        <w:t xml:space="preserve"> a grant is awarded, any adjustments and/or modifications to the activities must be approved by</w:t>
      </w:r>
      <w:r w:rsidR="00F13B88" w:rsidRPr="003C6845">
        <w:rPr>
          <w:rFonts w:ascii="Arial" w:hAnsi="Arial" w:cs="Arial"/>
          <w:sz w:val="21"/>
          <w:szCs w:val="21"/>
        </w:rPr>
        <w:t xml:space="preserve"> Board staff</w:t>
      </w:r>
      <w:r w:rsidR="00156215" w:rsidRPr="003C6845">
        <w:rPr>
          <w:rFonts w:ascii="Arial" w:hAnsi="Arial" w:cs="Arial"/>
          <w:sz w:val="21"/>
          <w:szCs w:val="21"/>
        </w:rPr>
        <w:t xml:space="preserve"> </w:t>
      </w:r>
      <w:r w:rsidR="00156215" w:rsidRPr="003C6845">
        <w:rPr>
          <w:rFonts w:ascii="Arial" w:hAnsi="Arial" w:cs="Arial"/>
          <w:sz w:val="21"/>
          <w:szCs w:val="21"/>
          <w:u w:val="single"/>
        </w:rPr>
        <w:t>prior</w:t>
      </w:r>
      <w:r w:rsidR="00156215" w:rsidRPr="003C6845">
        <w:rPr>
          <w:rFonts w:ascii="Arial" w:hAnsi="Arial" w:cs="Arial"/>
          <w:sz w:val="21"/>
          <w:szCs w:val="21"/>
        </w:rPr>
        <w:t xml:space="preserve"> to the change occurring. Failure to request grant changes in advance may result in the returning of funds expended without approval and/or termination of the grant. </w:t>
      </w:r>
      <w:r w:rsidR="00F13B88" w:rsidRPr="003C6845">
        <w:rPr>
          <w:rFonts w:ascii="Arial" w:hAnsi="Arial" w:cs="Arial"/>
          <w:sz w:val="21"/>
          <w:szCs w:val="21"/>
        </w:rPr>
        <w:t>Board staff</w:t>
      </w:r>
      <w:r w:rsidR="00156215" w:rsidRPr="003C6845">
        <w:rPr>
          <w:rFonts w:ascii="Arial" w:hAnsi="Arial" w:cs="Arial"/>
          <w:sz w:val="21"/>
          <w:szCs w:val="21"/>
        </w:rPr>
        <w:t xml:space="preserve"> reserves the right to terminate any grant award and cease payment to the recipient for failure to comply with applicable laws, regulations, and/or terms of the grant assurances. Further</w:t>
      </w:r>
      <w:r w:rsidR="00A9039C" w:rsidRPr="003C6845">
        <w:rPr>
          <w:rFonts w:ascii="Arial" w:hAnsi="Arial" w:cs="Arial"/>
          <w:sz w:val="21"/>
          <w:szCs w:val="21"/>
        </w:rPr>
        <w:t xml:space="preserve">, </w:t>
      </w:r>
      <w:r w:rsidR="00F13B88" w:rsidRPr="003C6845">
        <w:rPr>
          <w:rFonts w:ascii="Arial" w:hAnsi="Arial" w:cs="Arial"/>
          <w:sz w:val="21"/>
          <w:szCs w:val="21"/>
        </w:rPr>
        <w:t>Board staff</w:t>
      </w:r>
      <w:r w:rsidR="00156215" w:rsidRPr="003C6845">
        <w:rPr>
          <w:rFonts w:ascii="Arial" w:hAnsi="Arial" w:cs="Arial"/>
          <w:sz w:val="21"/>
          <w:szCs w:val="21"/>
        </w:rPr>
        <w:t xml:space="preserve"> may seek reimbursement of any or </w:t>
      </w:r>
      <w:r w:rsidR="00156215" w:rsidRPr="003C6845">
        <w:rPr>
          <w:rFonts w:ascii="Arial" w:hAnsi="Arial" w:cs="Arial"/>
          <w:sz w:val="21"/>
          <w:szCs w:val="21"/>
        </w:rPr>
        <w:lastRenderedPageBreak/>
        <w:t>all grant funds if the recipient fails to perform in accordance with the terms of the grant assurances and reporting requirements.</w:t>
      </w:r>
    </w:p>
    <w:p w14:paraId="5B9C0831" w14:textId="77777777" w:rsidR="00156215" w:rsidRPr="003C6845" w:rsidRDefault="00156215" w:rsidP="00B86244">
      <w:pPr>
        <w:rPr>
          <w:rFonts w:ascii="Arial" w:hAnsi="Arial" w:cs="Arial"/>
          <w:sz w:val="20"/>
          <w:szCs w:val="20"/>
        </w:rPr>
      </w:pPr>
    </w:p>
    <w:p w14:paraId="0BF31A2B" w14:textId="77777777" w:rsidR="00172F6F" w:rsidRPr="00FE4364" w:rsidRDefault="00172F6F" w:rsidP="00B86244">
      <w:pPr>
        <w:rPr>
          <w:rFonts w:ascii="Arial" w:hAnsi="Arial" w:cs="Arial"/>
          <w:b/>
          <w:sz w:val="22"/>
          <w:szCs w:val="22"/>
        </w:rPr>
      </w:pPr>
      <w:r w:rsidRPr="00FE4364">
        <w:rPr>
          <w:rFonts w:ascii="Arial" w:hAnsi="Arial" w:cs="Arial"/>
          <w:b/>
          <w:sz w:val="22"/>
          <w:szCs w:val="22"/>
        </w:rPr>
        <w:t>Unused Funds</w:t>
      </w:r>
    </w:p>
    <w:p w14:paraId="083F9959" w14:textId="066B161C" w:rsidR="00D42DEB" w:rsidRPr="003C6845" w:rsidRDefault="00156215" w:rsidP="00B86244">
      <w:pPr>
        <w:rPr>
          <w:rFonts w:ascii="Arial" w:hAnsi="Arial" w:cs="Arial"/>
          <w:sz w:val="21"/>
          <w:szCs w:val="21"/>
        </w:rPr>
      </w:pPr>
      <w:r w:rsidRPr="00FE4364">
        <w:rPr>
          <w:rFonts w:ascii="Arial" w:hAnsi="Arial" w:cs="Arial"/>
          <w:sz w:val="21"/>
          <w:szCs w:val="21"/>
        </w:rPr>
        <w:t>All grant funds awarded</w:t>
      </w:r>
      <w:r w:rsidR="0037631F" w:rsidRPr="00FE4364">
        <w:rPr>
          <w:rFonts w:ascii="Arial" w:hAnsi="Arial" w:cs="Arial"/>
          <w:sz w:val="21"/>
          <w:szCs w:val="21"/>
        </w:rPr>
        <w:t xml:space="preserve"> and drawn out of KBOR system</w:t>
      </w:r>
      <w:r w:rsidRPr="00FE4364">
        <w:rPr>
          <w:rFonts w:ascii="Arial" w:hAnsi="Arial" w:cs="Arial"/>
          <w:sz w:val="21"/>
          <w:szCs w:val="21"/>
        </w:rPr>
        <w:t xml:space="preserve"> but not expende</w:t>
      </w:r>
      <w:r w:rsidR="00DC64CB" w:rsidRPr="00FE4364">
        <w:rPr>
          <w:rFonts w:ascii="Arial" w:hAnsi="Arial" w:cs="Arial"/>
          <w:sz w:val="21"/>
          <w:szCs w:val="21"/>
        </w:rPr>
        <w:t xml:space="preserve">d or encumbered </w:t>
      </w:r>
      <w:r w:rsidR="0037631F" w:rsidRPr="00FE4364">
        <w:rPr>
          <w:rFonts w:ascii="Arial" w:hAnsi="Arial" w:cs="Arial"/>
          <w:sz w:val="21"/>
          <w:szCs w:val="21"/>
        </w:rPr>
        <w:t xml:space="preserve">by </w:t>
      </w:r>
      <w:r w:rsidR="00FC2767" w:rsidRPr="00FE4364">
        <w:rPr>
          <w:rFonts w:ascii="Arial" w:hAnsi="Arial" w:cs="Arial"/>
          <w:b/>
          <w:bCs/>
          <w:sz w:val="21"/>
          <w:szCs w:val="21"/>
        </w:rPr>
        <w:t>June 30</w:t>
      </w:r>
      <w:r w:rsidR="0037631F" w:rsidRPr="00FE4364">
        <w:rPr>
          <w:rFonts w:ascii="Arial" w:hAnsi="Arial" w:cs="Arial"/>
          <w:b/>
          <w:bCs/>
          <w:sz w:val="21"/>
          <w:szCs w:val="21"/>
        </w:rPr>
        <w:t>, 202</w:t>
      </w:r>
      <w:r w:rsidR="00F575D8" w:rsidRPr="00FE4364">
        <w:rPr>
          <w:rFonts w:ascii="Arial" w:hAnsi="Arial" w:cs="Arial"/>
          <w:b/>
          <w:bCs/>
          <w:sz w:val="21"/>
          <w:szCs w:val="21"/>
        </w:rPr>
        <w:t>4</w:t>
      </w:r>
      <w:r w:rsidR="00FC2767" w:rsidRPr="00FE4364">
        <w:rPr>
          <w:rFonts w:ascii="Arial" w:hAnsi="Arial" w:cs="Arial"/>
          <w:b/>
          <w:bCs/>
          <w:sz w:val="21"/>
          <w:szCs w:val="21"/>
        </w:rPr>
        <w:t xml:space="preserve"> </w:t>
      </w:r>
      <w:r w:rsidRPr="00FE4364">
        <w:rPr>
          <w:rFonts w:ascii="Arial" w:hAnsi="Arial" w:cs="Arial"/>
          <w:sz w:val="21"/>
          <w:szCs w:val="21"/>
        </w:rPr>
        <w:t>mu</w:t>
      </w:r>
      <w:r w:rsidR="00B86ED9" w:rsidRPr="00FE4364">
        <w:rPr>
          <w:rFonts w:ascii="Arial" w:hAnsi="Arial" w:cs="Arial"/>
          <w:sz w:val="21"/>
          <w:szCs w:val="21"/>
        </w:rPr>
        <w:t>st be returned</w:t>
      </w:r>
      <w:r w:rsidR="00B86ED9" w:rsidRPr="003C6845">
        <w:rPr>
          <w:rFonts w:ascii="Arial" w:hAnsi="Arial" w:cs="Arial"/>
          <w:sz w:val="21"/>
          <w:szCs w:val="21"/>
        </w:rPr>
        <w:t xml:space="preserve"> to KBOR within 15</w:t>
      </w:r>
      <w:r w:rsidRPr="003C6845">
        <w:rPr>
          <w:rFonts w:ascii="Arial" w:hAnsi="Arial" w:cs="Arial"/>
          <w:sz w:val="21"/>
          <w:szCs w:val="21"/>
        </w:rPr>
        <w:t xml:space="preserve"> days after of the end of the grant award period.</w:t>
      </w:r>
    </w:p>
    <w:p w14:paraId="0AEAA7E1" w14:textId="77777777" w:rsidR="00B56F74" w:rsidRDefault="00B56F74" w:rsidP="00980D87">
      <w:pPr>
        <w:jc w:val="center"/>
        <w:rPr>
          <w:rFonts w:ascii="Arial" w:hAnsi="Arial" w:cs="Arial"/>
          <w:sz w:val="20"/>
          <w:szCs w:val="20"/>
        </w:rPr>
        <w:sectPr w:rsidR="00B56F74" w:rsidSect="00F13B88">
          <w:footerReference w:type="default" r:id="rId9"/>
          <w:headerReference w:type="first" r:id="rId10"/>
          <w:footerReference w:type="first" r:id="rId11"/>
          <w:pgSz w:w="12240" w:h="15840" w:code="1"/>
          <w:pgMar w:top="810" w:right="1152" w:bottom="720" w:left="1152" w:header="720" w:footer="720" w:gutter="0"/>
          <w:cols w:space="720"/>
          <w:titlePg/>
          <w:docGrid w:linePitch="360"/>
        </w:sectPr>
      </w:pPr>
    </w:p>
    <w:p w14:paraId="46031D2C" w14:textId="111D6207" w:rsidR="00980D87" w:rsidRPr="00036FA4" w:rsidRDefault="002F4D80" w:rsidP="00980D87">
      <w:pPr>
        <w:jc w:val="center"/>
        <w:rPr>
          <w:rFonts w:ascii="Arial" w:hAnsi="Arial" w:cs="Arial"/>
          <w:b/>
          <w:color w:val="943634" w:themeColor="accent2" w:themeShade="BF"/>
          <w:sz w:val="32"/>
          <w:szCs w:val="32"/>
        </w:rPr>
      </w:pPr>
      <w:r w:rsidRPr="00036FA4">
        <w:rPr>
          <w:rFonts w:ascii="Arial" w:hAnsi="Arial" w:cs="Arial"/>
          <w:b/>
          <w:color w:val="943634" w:themeColor="accent2" w:themeShade="BF"/>
          <w:sz w:val="32"/>
          <w:szCs w:val="32"/>
        </w:rPr>
        <w:lastRenderedPageBreak/>
        <w:t xml:space="preserve">Carl Perkins </w:t>
      </w:r>
      <w:r w:rsidR="00980D87" w:rsidRPr="00036FA4">
        <w:rPr>
          <w:rFonts w:ascii="Arial" w:hAnsi="Arial" w:cs="Arial"/>
          <w:b/>
          <w:color w:val="943634" w:themeColor="accent2" w:themeShade="BF"/>
          <w:sz w:val="32"/>
          <w:szCs w:val="32"/>
        </w:rPr>
        <w:t>Reserve Funds</w:t>
      </w:r>
      <w:r w:rsidR="009A5D69" w:rsidRPr="00036FA4">
        <w:rPr>
          <w:rFonts w:ascii="Arial" w:hAnsi="Arial" w:cs="Arial"/>
          <w:b/>
          <w:color w:val="943634" w:themeColor="accent2" w:themeShade="BF"/>
          <w:sz w:val="32"/>
          <w:szCs w:val="32"/>
        </w:rPr>
        <w:t xml:space="preserve"> </w:t>
      </w:r>
    </w:p>
    <w:p w14:paraId="2F467080" w14:textId="3C569CB1" w:rsidR="00036FA4" w:rsidRPr="00036FA4" w:rsidRDefault="00036FA4" w:rsidP="00980D87">
      <w:pPr>
        <w:jc w:val="center"/>
        <w:rPr>
          <w:rFonts w:ascii="Arial" w:hAnsi="Arial" w:cs="Arial"/>
          <w:b/>
          <w:color w:val="943634" w:themeColor="accent2" w:themeShade="BF"/>
          <w:sz w:val="32"/>
          <w:szCs w:val="32"/>
        </w:rPr>
      </w:pPr>
      <w:r w:rsidRPr="00036FA4">
        <w:rPr>
          <w:rFonts w:ascii="Arial" w:hAnsi="Arial" w:cs="Arial"/>
          <w:b/>
          <w:color w:val="943634" w:themeColor="accent2" w:themeShade="BF"/>
          <w:sz w:val="32"/>
          <w:szCs w:val="32"/>
        </w:rPr>
        <w:t>Alignment between KSDE and KBOR</w:t>
      </w:r>
    </w:p>
    <w:p w14:paraId="6B259E1D" w14:textId="77777777" w:rsidR="00FC56F0" w:rsidRPr="00036FA4" w:rsidRDefault="00FC56F0" w:rsidP="00FC56F0">
      <w:pPr>
        <w:jc w:val="center"/>
        <w:rPr>
          <w:rFonts w:ascii="Arial" w:hAnsi="Arial" w:cs="Arial"/>
          <w:b/>
          <w:color w:val="943634" w:themeColor="accent2" w:themeShade="BF"/>
          <w:sz w:val="28"/>
          <w:szCs w:val="28"/>
        </w:rPr>
      </w:pPr>
      <w:r w:rsidRPr="00036FA4">
        <w:rPr>
          <w:rFonts w:ascii="Arial" w:hAnsi="Arial" w:cs="Arial"/>
          <w:b/>
          <w:color w:val="943634" w:themeColor="accent2" w:themeShade="BF"/>
          <w:sz w:val="28"/>
          <w:szCs w:val="28"/>
        </w:rPr>
        <w:t>State Fiscal Year 2024 (Fed FY23/AY24)</w:t>
      </w:r>
    </w:p>
    <w:p w14:paraId="43889E17" w14:textId="77777777" w:rsidR="00FC56F0" w:rsidRDefault="00FC56F0" w:rsidP="00980D87">
      <w:pPr>
        <w:jc w:val="center"/>
        <w:rPr>
          <w:rFonts w:ascii="Arial" w:hAnsi="Arial" w:cs="Arial"/>
          <w:b/>
          <w:color w:val="800000"/>
          <w:sz w:val="32"/>
          <w:szCs w:val="32"/>
        </w:rPr>
      </w:pP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41EA9433">
                <wp:simplePos x="0" y="0"/>
                <wp:positionH relativeFrom="margin">
                  <wp:align>left</wp:align>
                </wp:positionH>
                <wp:positionV relativeFrom="paragraph">
                  <wp:posOffset>158750</wp:posOffset>
                </wp:positionV>
                <wp:extent cx="575183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6DAC" id="Line 2" o:spid="_x0000_s1026" style="position:absolute;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5pt" to="45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QKsAEAAEgDAAAOAAAAZHJzL2Uyb0RvYy54bWysU8Fu2zAMvQ/YPwi6L04yZO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">
                <w10:wrap anchorx="margin"/>
              </v:line>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120D0540" w14:textId="77777777" w:rsidR="00FC56F0" w:rsidRDefault="00FC56F0" w:rsidP="002F4D80">
      <w:pPr>
        <w:rPr>
          <w:rFonts w:ascii="Arial" w:hAnsi="Arial" w:cs="Arial"/>
          <w:sz w:val="18"/>
          <w:szCs w:val="18"/>
        </w:rPr>
      </w:pPr>
    </w:p>
    <w:p w14:paraId="525EEB62" w14:textId="3C8D4140" w:rsidR="002F4D80" w:rsidRPr="009A4A32" w:rsidRDefault="002F4D80" w:rsidP="002F4D80">
      <w:pPr>
        <w:rPr>
          <w:rFonts w:ascii="Arial" w:hAnsi="Arial" w:cs="Arial"/>
          <w:bCs/>
          <w:sz w:val="20"/>
          <w:szCs w:val="20"/>
        </w:rPr>
      </w:pPr>
      <w:r w:rsidRPr="009A4A32">
        <w:rPr>
          <w:rFonts w:ascii="Arial" w:hAnsi="Arial" w:cs="Arial"/>
          <w:bCs/>
          <w:sz w:val="20"/>
          <w:szCs w:val="20"/>
        </w:rPr>
        <w:t xml:space="preserve">Postsecondary Funding: I understand that if funds become unavailable this application may be terminated. If satisfactory progress and documentation are not made regarding the intended outcomes of this application or if this institution fails </w:t>
      </w:r>
      <w:r w:rsidR="00B56F74" w:rsidRPr="009A4A32">
        <w:rPr>
          <w:rFonts w:ascii="Arial" w:hAnsi="Arial" w:cs="Arial"/>
          <w:bCs/>
          <w:sz w:val="20"/>
          <w:szCs w:val="20"/>
        </w:rPr>
        <w:t xml:space="preserve">to </w:t>
      </w:r>
      <w:r w:rsidRPr="009A4A32">
        <w:rPr>
          <w:rFonts w:ascii="Arial" w:hAnsi="Arial" w:cs="Arial"/>
          <w:bCs/>
          <w:sz w:val="20"/>
          <w:szCs w:val="20"/>
        </w:rPr>
        <w:t xml:space="preserve">comply with applicable laws, regulations, assurances and/or terms of this </w:t>
      </w:r>
      <w:r w:rsidR="00D24815" w:rsidRPr="009A4A32">
        <w:rPr>
          <w:rFonts w:ascii="Arial" w:hAnsi="Arial" w:cs="Arial"/>
          <w:bCs/>
          <w:sz w:val="20"/>
          <w:szCs w:val="20"/>
        </w:rPr>
        <w:t>grant this</w:t>
      </w:r>
      <w:r w:rsidRPr="009A4A32">
        <w:rPr>
          <w:rFonts w:ascii="Arial" w:hAnsi="Arial" w:cs="Arial"/>
          <w:bCs/>
          <w:sz w:val="20"/>
          <w:szCs w:val="20"/>
        </w:rPr>
        <w:t xml:space="preserve"> application becomes null and void and all funds must be returned. I further underst</w:t>
      </w:r>
      <w:r w:rsidR="004B41F4" w:rsidRPr="009A4A32">
        <w:rPr>
          <w:rFonts w:ascii="Arial" w:hAnsi="Arial" w:cs="Arial"/>
          <w:bCs/>
          <w:sz w:val="20"/>
          <w:szCs w:val="20"/>
        </w:rPr>
        <w:t>and that supplanting of funds is</w:t>
      </w:r>
      <w:r w:rsidRPr="009A4A32">
        <w:rPr>
          <w:rFonts w:ascii="Arial" w:hAnsi="Arial" w:cs="Arial"/>
          <w:bCs/>
          <w:sz w:val="20"/>
          <w:szCs w:val="20"/>
        </w:rPr>
        <w:t xml:space="preserve"> not allowed under the </w:t>
      </w:r>
      <w:r w:rsidR="009A4A32" w:rsidRPr="009A4A32">
        <w:rPr>
          <w:rFonts w:ascii="Arial" w:hAnsi="Arial" w:cs="Arial"/>
          <w:bCs/>
          <w:sz w:val="20"/>
          <w:szCs w:val="20"/>
        </w:rPr>
        <w:t>Strengthening Career</w:t>
      </w:r>
      <w:r w:rsidR="00A936D2">
        <w:rPr>
          <w:rFonts w:ascii="Arial" w:hAnsi="Arial" w:cs="Arial"/>
          <w:bCs/>
          <w:sz w:val="20"/>
          <w:szCs w:val="20"/>
        </w:rPr>
        <w:t xml:space="preserve"> and</w:t>
      </w:r>
      <w:r w:rsidR="009A4A32" w:rsidRPr="009A4A32">
        <w:rPr>
          <w:rFonts w:ascii="Arial" w:hAnsi="Arial" w:cs="Arial"/>
          <w:bCs/>
          <w:sz w:val="20"/>
          <w:szCs w:val="20"/>
        </w:rPr>
        <w:t xml:space="preserve"> Technical Education for the 21</w:t>
      </w:r>
      <w:r w:rsidR="009A4A32" w:rsidRPr="009A4A32">
        <w:rPr>
          <w:rFonts w:ascii="Arial" w:hAnsi="Arial" w:cs="Arial"/>
          <w:bCs/>
          <w:sz w:val="20"/>
          <w:szCs w:val="20"/>
          <w:vertAlign w:val="superscript"/>
        </w:rPr>
        <w:t>st</w:t>
      </w:r>
      <w:r w:rsidR="009A4A32" w:rsidRPr="009A4A32">
        <w:rPr>
          <w:rFonts w:ascii="Arial" w:hAnsi="Arial" w:cs="Arial"/>
          <w:bCs/>
          <w:sz w:val="20"/>
          <w:szCs w:val="20"/>
        </w:rPr>
        <w:t xml:space="preserve"> Century Act (Perkins V)</w:t>
      </w:r>
      <w:r w:rsidRPr="009A4A32">
        <w:rPr>
          <w:rFonts w:ascii="Arial" w:hAnsi="Arial" w:cs="Arial"/>
          <w:bCs/>
          <w:sz w:val="20"/>
          <w:szCs w:val="20"/>
        </w:rPr>
        <w:t>.</w:t>
      </w:r>
    </w:p>
    <w:p w14:paraId="1E790298" w14:textId="77777777" w:rsidR="00B56F74" w:rsidRPr="00413724" w:rsidRDefault="00B56F74" w:rsidP="002F4D80">
      <w:pPr>
        <w:rPr>
          <w:rFonts w:ascii="Arial" w:hAnsi="Arial" w:cs="Arial"/>
          <w:sz w:val="18"/>
          <w:szCs w:val="18"/>
        </w:rPr>
      </w:pPr>
    </w:p>
    <w:p w14:paraId="23653B97" w14:textId="3347D0E4" w:rsidR="002F4D80" w:rsidRPr="009A4A32" w:rsidRDefault="007C2DD6" w:rsidP="00B56F74">
      <w:pPr>
        <w:jc w:val="center"/>
        <w:rPr>
          <w:rFonts w:ascii="Arial" w:hAnsi="Arial" w:cs="Arial"/>
          <w:b/>
          <w:sz w:val="20"/>
          <w:szCs w:val="20"/>
        </w:rPr>
      </w:pPr>
      <w:r w:rsidRPr="009A4A32">
        <w:rPr>
          <w:rFonts w:ascii="Arial" w:hAnsi="Arial" w:cs="Arial"/>
          <w:b/>
          <w:sz w:val="20"/>
          <w:szCs w:val="20"/>
        </w:rPr>
        <w:t xml:space="preserve">Institutional </w:t>
      </w:r>
      <w:r w:rsidR="00B56F74" w:rsidRPr="009A4A32">
        <w:rPr>
          <w:rFonts w:ascii="Arial" w:hAnsi="Arial" w:cs="Arial"/>
          <w:b/>
          <w:sz w:val="20"/>
          <w:szCs w:val="20"/>
        </w:rPr>
        <w:t>Contact</w:t>
      </w:r>
      <w:r w:rsidRPr="009A4A32">
        <w:rPr>
          <w:rFonts w:ascii="Arial" w:hAnsi="Arial" w:cs="Arial"/>
          <w:b/>
          <w:sz w:val="20"/>
          <w:szCs w:val="20"/>
        </w:rPr>
        <w: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3C6845" w14:paraId="6AC2EB13" w14:textId="77777777" w:rsidTr="009A4A32">
        <w:tc>
          <w:tcPr>
            <w:tcW w:w="2538" w:type="dxa"/>
            <w:shd w:val="clear" w:color="auto" w:fill="D9D9D9" w:themeFill="background1" w:themeFillShade="D9"/>
          </w:tcPr>
          <w:p w14:paraId="7DABD66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Responsibility</w:t>
            </w:r>
          </w:p>
        </w:tc>
        <w:tc>
          <w:tcPr>
            <w:tcW w:w="3960" w:type="dxa"/>
            <w:shd w:val="clear" w:color="auto" w:fill="D9D9D9" w:themeFill="background1" w:themeFillShade="D9"/>
          </w:tcPr>
          <w:p w14:paraId="444E6493"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Name &amp; Position</w:t>
            </w:r>
          </w:p>
        </w:tc>
        <w:tc>
          <w:tcPr>
            <w:tcW w:w="1260" w:type="dxa"/>
            <w:shd w:val="clear" w:color="auto" w:fill="D9D9D9" w:themeFill="background1" w:themeFillShade="D9"/>
          </w:tcPr>
          <w:p w14:paraId="0E7525C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Telephone</w:t>
            </w:r>
          </w:p>
        </w:tc>
        <w:tc>
          <w:tcPr>
            <w:tcW w:w="1890" w:type="dxa"/>
            <w:shd w:val="clear" w:color="auto" w:fill="D9D9D9" w:themeFill="background1" w:themeFillShade="D9"/>
          </w:tcPr>
          <w:p w14:paraId="3F3837D6"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Email Address</w:t>
            </w:r>
          </w:p>
        </w:tc>
      </w:tr>
      <w:tr w:rsidR="00836311" w:rsidRPr="003C6845" w14:paraId="5B5E8768" w14:textId="77777777" w:rsidTr="00CF0878">
        <w:tc>
          <w:tcPr>
            <w:tcW w:w="2538" w:type="dxa"/>
          </w:tcPr>
          <w:p w14:paraId="52C12C0A" w14:textId="77777777" w:rsidR="00836311" w:rsidRPr="003C6845" w:rsidRDefault="00836311" w:rsidP="00836311">
            <w:pPr>
              <w:rPr>
                <w:rFonts w:ascii="Arial" w:hAnsi="Arial" w:cs="Arial"/>
                <w:sz w:val="20"/>
                <w:szCs w:val="20"/>
              </w:rPr>
            </w:pPr>
            <w:r w:rsidRPr="003C6845">
              <w:rPr>
                <w:rFonts w:ascii="Arial" w:hAnsi="Arial" w:cs="Arial"/>
                <w:sz w:val="20"/>
                <w:szCs w:val="20"/>
              </w:rPr>
              <w:t>Perkins Coordinator</w:t>
            </w:r>
          </w:p>
        </w:tc>
        <w:tc>
          <w:tcPr>
            <w:tcW w:w="3960" w:type="dxa"/>
          </w:tcPr>
          <w:p w14:paraId="57C36A4D" w14:textId="77777777" w:rsidR="00836311" w:rsidRPr="003C6845" w:rsidRDefault="00836311" w:rsidP="00B56F74">
            <w:pPr>
              <w:rPr>
                <w:rFonts w:ascii="Arial" w:hAnsi="Arial" w:cs="Arial"/>
                <w:sz w:val="20"/>
                <w:szCs w:val="20"/>
              </w:rPr>
            </w:pPr>
          </w:p>
        </w:tc>
        <w:tc>
          <w:tcPr>
            <w:tcW w:w="1260" w:type="dxa"/>
          </w:tcPr>
          <w:p w14:paraId="7ED1F0AC" w14:textId="77777777" w:rsidR="00836311" w:rsidRPr="003C6845" w:rsidRDefault="00836311" w:rsidP="00B56F74">
            <w:pPr>
              <w:rPr>
                <w:rFonts w:ascii="Arial" w:hAnsi="Arial" w:cs="Arial"/>
                <w:sz w:val="20"/>
                <w:szCs w:val="20"/>
              </w:rPr>
            </w:pPr>
          </w:p>
        </w:tc>
        <w:tc>
          <w:tcPr>
            <w:tcW w:w="1890" w:type="dxa"/>
          </w:tcPr>
          <w:p w14:paraId="570AFB7B" w14:textId="77777777" w:rsidR="00836311" w:rsidRPr="003C6845" w:rsidRDefault="00836311" w:rsidP="00B56F74">
            <w:pPr>
              <w:rPr>
                <w:rFonts w:ascii="Arial" w:hAnsi="Arial" w:cs="Arial"/>
                <w:sz w:val="20"/>
                <w:szCs w:val="20"/>
              </w:rPr>
            </w:pPr>
          </w:p>
        </w:tc>
      </w:tr>
    </w:tbl>
    <w:p w14:paraId="26F99506" w14:textId="795E3340" w:rsidR="00B56F74" w:rsidRPr="009A4A32" w:rsidRDefault="00B56F74" w:rsidP="00B56F74">
      <w:pPr>
        <w:rPr>
          <w:rFonts w:ascii="Arial" w:hAnsi="Arial" w:cs="Arial"/>
          <w:sz w:val="20"/>
          <w:szCs w:val="20"/>
        </w:rPr>
      </w:pPr>
    </w:p>
    <w:p w14:paraId="4FD6D2DB" w14:textId="7CB720A4" w:rsidR="00413724" w:rsidRDefault="00FE7A33" w:rsidP="00413724">
      <w:pPr>
        <w:jc w:val="center"/>
        <w:rPr>
          <w:rFonts w:ascii="Arial" w:hAnsi="Arial" w:cs="Arial"/>
          <w:b/>
          <w:sz w:val="20"/>
          <w:szCs w:val="20"/>
        </w:rPr>
      </w:pPr>
      <w:r>
        <w:rPr>
          <w:rFonts w:ascii="Arial" w:hAnsi="Arial" w:cs="Arial"/>
          <w:b/>
          <w:sz w:val="20"/>
          <w:szCs w:val="20"/>
        </w:rPr>
        <w:t xml:space="preserve">CTE </w:t>
      </w:r>
      <w:r w:rsidR="00B82047">
        <w:rPr>
          <w:rFonts w:ascii="Arial" w:hAnsi="Arial" w:cs="Arial"/>
          <w:b/>
          <w:sz w:val="20"/>
          <w:szCs w:val="20"/>
        </w:rPr>
        <w:t xml:space="preserve">Faculty member </w:t>
      </w:r>
      <w:r w:rsidR="009A4A32">
        <w:rPr>
          <w:rFonts w:ascii="Arial" w:hAnsi="Arial" w:cs="Arial"/>
          <w:b/>
          <w:sz w:val="20"/>
          <w:szCs w:val="20"/>
        </w:rPr>
        <w:t>applying for the</w:t>
      </w:r>
      <w:r w:rsidR="009A4A32" w:rsidRPr="009A4A32">
        <w:rPr>
          <w:rFonts w:ascii="Arial" w:hAnsi="Arial" w:cs="Arial"/>
          <w:b/>
          <w:sz w:val="20"/>
          <w:szCs w:val="20"/>
        </w:rPr>
        <w:t xml:space="preserve"> Grant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82047" w:rsidRPr="003C6845" w14:paraId="1632F8A8" w14:textId="77777777" w:rsidTr="00F614DE">
        <w:tc>
          <w:tcPr>
            <w:tcW w:w="2538" w:type="dxa"/>
            <w:shd w:val="clear" w:color="auto" w:fill="D9D9D9" w:themeFill="background1" w:themeFillShade="D9"/>
          </w:tcPr>
          <w:p w14:paraId="088CB47E" w14:textId="73841343" w:rsidR="00B82047" w:rsidRPr="003C6845" w:rsidRDefault="00B82047" w:rsidP="00F614DE">
            <w:pPr>
              <w:rPr>
                <w:rFonts w:ascii="Arial" w:hAnsi="Arial" w:cs="Arial"/>
                <w:bCs/>
                <w:sz w:val="20"/>
                <w:szCs w:val="20"/>
              </w:rPr>
            </w:pPr>
            <w:r>
              <w:rPr>
                <w:rFonts w:ascii="Arial" w:hAnsi="Arial" w:cs="Arial"/>
                <w:bCs/>
                <w:sz w:val="20"/>
                <w:szCs w:val="20"/>
              </w:rPr>
              <w:t>Program Name</w:t>
            </w:r>
          </w:p>
        </w:tc>
        <w:tc>
          <w:tcPr>
            <w:tcW w:w="3960" w:type="dxa"/>
            <w:shd w:val="clear" w:color="auto" w:fill="D9D9D9" w:themeFill="background1" w:themeFillShade="D9"/>
          </w:tcPr>
          <w:p w14:paraId="18F4FEB9" w14:textId="72054F75" w:rsidR="00B82047" w:rsidRPr="003C6845" w:rsidRDefault="00B82047" w:rsidP="00F614DE">
            <w:pPr>
              <w:rPr>
                <w:rFonts w:ascii="Arial" w:hAnsi="Arial" w:cs="Arial"/>
                <w:bCs/>
                <w:sz w:val="20"/>
                <w:szCs w:val="20"/>
              </w:rPr>
            </w:pPr>
            <w:r w:rsidRPr="003C6845">
              <w:rPr>
                <w:rFonts w:ascii="Arial" w:hAnsi="Arial" w:cs="Arial"/>
                <w:bCs/>
                <w:sz w:val="20"/>
                <w:szCs w:val="20"/>
              </w:rPr>
              <w:t xml:space="preserve">Name &amp; </w:t>
            </w:r>
            <w:r>
              <w:rPr>
                <w:rFonts w:ascii="Arial" w:hAnsi="Arial" w:cs="Arial"/>
                <w:bCs/>
                <w:sz w:val="20"/>
                <w:szCs w:val="20"/>
              </w:rPr>
              <w:t>Title</w:t>
            </w:r>
          </w:p>
        </w:tc>
        <w:tc>
          <w:tcPr>
            <w:tcW w:w="1260" w:type="dxa"/>
            <w:shd w:val="clear" w:color="auto" w:fill="D9D9D9" w:themeFill="background1" w:themeFillShade="D9"/>
          </w:tcPr>
          <w:p w14:paraId="09DCB47C" w14:textId="77777777" w:rsidR="00B82047" w:rsidRPr="003C6845" w:rsidRDefault="00B82047" w:rsidP="00F614DE">
            <w:pPr>
              <w:rPr>
                <w:rFonts w:ascii="Arial" w:hAnsi="Arial" w:cs="Arial"/>
                <w:bCs/>
                <w:sz w:val="20"/>
                <w:szCs w:val="20"/>
              </w:rPr>
            </w:pPr>
            <w:r w:rsidRPr="003C6845">
              <w:rPr>
                <w:rFonts w:ascii="Arial" w:hAnsi="Arial" w:cs="Arial"/>
                <w:bCs/>
                <w:sz w:val="20"/>
                <w:szCs w:val="20"/>
              </w:rPr>
              <w:t>Telephone</w:t>
            </w:r>
          </w:p>
        </w:tc>
        <w:tc>
          <w:tcPr>
            <w:tcW w:w="1890" w:type="dxa"/>
            <w:shd w:val="clear" w:color="auto" w:fill="D9D9D9" w:themeFill="background1" w:themeFillShade="D9"/>
          </w:tcPr>
          <w:p w14:paraId="7304B224" w14:textId="77777777" w:rsidR="00B82047" w:rsidRPr="003C6845" w:rsidRDefault="00B82047" w:rsidP="00F614DE">
            <w:pPr>
              <w:rPr>
                <w:rFonts w:ascii="Arial" w:hAnsi="Arial" w:cs="Arial"/>
                <w:bCs/>
                <w:sz w:val="20"/>
                <w:szCs w:val="20"/>
              </w:rPr>
            </w:pPr>
            <w:r w:rsidRPr="003C6845">
              <w:rPr>
                <w:rFonts w:ascii="Arial" w:hAnsi="Arial" w:cs="Arial"/>
                <w:bCs/>
                <w:sz w:val="20"/>
                <w:szCs w:val="20"/>
              </w:rPr>
              <w:t>Email Address</w:t>
            </w:r>
          </w:p>
        </w:tc>
      </w:tr>
      <w:tr w:rsidR="00B82047" w:rsidRPr="003C6845" w14:paraId="32C7E449" w14:textId="77777777" w:rsidTr="00F614DE">
        <w:tc>
          <w:tcPr>
            <w:tcW w:w="2538" w:type="dxa"/>
          </w:tcPr>
          <w:p w14:paraId="3C79F5F6" w14:textId="2CE3E7CE" w:rsidR="00B82047" w:rsidRPr="003C6845" w:rsidRDefault="00B82047" w:rsidP="00F614DE">
            <w:pPr>
              <w:rPr>
                <w:rFonts w:ascii="Arial" w:hAnsi="Arial" w:cs="Arial"/>
                <w:sz w:val="20"/>
                <w:szCs w:val="20"/>
              </w:rPr>
            </w:pPr>
          </w:p>
        </w:tc>
        <w:tc>
          <w:tcPr>
            <w:tcW w:w="3960" w:type="dxa"/>
          </w:tcPr>
          <w:p w14:paraId="2DDDA94C" w14:textId="77777777" w:rsidR="00B82047" w:rsidRPr="003C6845" w:rsidRDefault="00B82047" w:rsidP="00F614DE">
            <w:pPr>
              <w:rPr>
                <w:rFonts w:ascii="Arial" w:hAnsi="Arial" w:cs="Arial"/>
                <w:sz w:val="20"/>
                <w:szCs w:val="20"/>
              </w:rPr>
            </w:pPr>
          </w:p>
        </w:tc>
        <w:tc>
          <w:tcPr>
            <w:tcW w:w="1260" w:type="dxa"/>
          </w:tcPr>
          <w:p w14:paraId="2BB494AA" w14:textId="77777777" w:rsidR="00B82047" w:rsidRPr="003C6845" w:rsidRDefault="00B82047" w:rsidP="00F614DE">
            <w:pPr>
              <w:rPr>
                <w:rFonts w:ascii="Arial" w:hAnsi="Arial" w:cs="Arial"/>
                <w:sz w:val="20"/>
                <w:szCs w:val="20"/>
              </w:rPr>
            </w:pPr>
          </w:p>
        </w:tc>
        <w:tc>
          <w:tcPr>
            <w:tcW w:w="1890" w:type="dxa"/>
          </w:tcPr>
          <w:p w14:paraId="49B7FF3F" w14:textId="77777777" w:rsidR="00B82047" w:rsidRPr="003C6845" w:rsidRDefault="00B82047" w:rsidP="00F614DE">
            <w:pPr>
              <w:rPr>
                <w:rFonts w:ascii="Arial" w:hAnsi="Arial" w:cs="Arial"/>
                <w:sz w:val="20"/>
                <w:szCs w:val="20"/>
              </w:rPr>
            </w:pPr>
          </w:p>
        </w:tc>
      </w:tr>
    </w:tbl>
    <w:p w14:paraId="186C209A" w14:textId="072B7284" w:rsidR="00B82047" w:rsidRDefault="00B82047" w:rsidP="00413724">
      <w:pPr>
        <w:jc w:val="center"/>
        <w:rPr>
          <w:rFonts w:ascii="Arial" w:hAnsi="Arial" w:cs="Arial"/>
          <w:b/>
          <w:sz w:val="20"/>
          <w:szCs w:val="20"/>
        </w:rPr>
      </w:pPr>
    </w:p>
    <w:p w14:paraId="28D4D8C5" w14:textId="77777777" w:rsidR="00B82047" w:rsidRPr="009A4A32" w:rsidRDefault="00B82047" w:rsidP="00B82047">
      <w:pPr>
        <w:rPr>
          <w:rFonts w:ascii="Arial" w:hAnsi="Arial" w:cs="Arial"/>
          <w:b/>
          <w:sz w:val="20"/>
          <w:szCs w:val="20"/>
        </w:rPr>
      </w:pPr>
    </w:p>
    <w:p w14:paraId="08B81D80" w14:textId="52F7275B" w:rsidR="00413724" w:rsidRPr="009A4A32" w:rsidRDefault="00FC56F0" w:rsidP="00B56F74">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46A2A440">
                <wp:simplePos x="0" y="0"/>
                <wp:positionH relativeFrom="column">
                  <wp:posOffset>4436745</wp:posOffset>
                </wp:positionH>
                <wp:positionV relativeFrom="paragraph">
                  <wp:posOffset>116205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0A2D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35pt,9.15pt" to="46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"/>
            </w:pict>
          </mc:Fallback>
        </mc:AlternateContent>
      </w:r>
      <w:r w:rsidR="00443A8A" w:rsidRPr="009A4A32">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37977B04">
                <wp:simplePos x="0" y="0"/>
                <wp:positionH relativeFrom="margin">
                  <wp:align>left</wp:align>
                </wp:positionH>
                <wp:positionV relativeFrom="paragraph">
                  <wp:posOffset>123825</wp:posOffset>
                </wp:positionV>
                <wp:extent cx="398716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930A8" id="Line 4" o:spid="_x0000_s1026" style="position:absolute;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75pt" to="313.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">
                <w10:wrap anchorx="margin"/>
              </v:line>
            </w:pict>
          </mc:Fallback>
        </mc:AlternateContent>
      </w:r>
    </w:p>
    <w:p w14:paraId="1A505C24" w14:textId="14575DAF" w:rsidR="00BE0968" w:rsidRPr="009A4A32" w:rsidRDefault="00836311" w:rsidP="00413724">
      <w:pPr>
        <w:tabs>
          <w:tab w:val="left" w:pos="7200"/>
        </w:tabs>
        <w:rPr>
          <w:rFonts w:ascii="Arial" w:hAnsi="Arial" w:cs="Arial"/>
          <w:sz w:val="20"/>
          <w:szCs w:val="20"/>
        </w:rPr>
      </w:pPr>
      <w:r w:rsidRPr="009A4A32">
        <w:rPr>
          <w:rFonts w:ascii="Arial" w:hAnsi="Arial" w:cs="Arial"/>
          <w:sz w:val="20"/>
          <w:szCs w:val="20"/>
        </w:rPr>
        <w:t>President’s Signature</w:t>
      </w:r>
      <w:r w:rsidR="00FC56F0">
        <w:rPr>
          <w:rFonts w:ascii="Arial" w:hAnsi="Arial" w:cs="Arial"/>
          <w:sz w:val="20"/>
          <w:szCs w:val="20"/>
        </w:rPr>
        <w:t xml:space="preserve">                                                                                            </w:t>
      </w:r>
      <w:r w:rsidR="00BE0968" w:rsidRPr="009A4A32">
        <w:rPr>
          <w:rFonts w:ascii="Arial" w:hAnsi="Arial" w:cs="Arial"/>
          <w:sz w:val="20"/>
          <w:szCs w:val="20"/>
        </w:rPr>
        <w:t>Date</w:t>
      </w:r>
    </w:p>
    <w:p w14:paraId="17EBA41A" w14:textId="77777777" w:rsidR="00BE0968" w:rsidRPr="00413724" w:rsidRDefault="00BE0968"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52F6D4C9">
                <wp:simplePos x="0" y="0"/>
                <wp:positionH relativeFrom="margin">
                  <wp:align>left</wp:align>
                </wp:positionH>
                <wp:positionV relativeFrom="paragraph">
                  <wp:posOffset>45720</wp:posOffset>
                </wp:positionV>
                <wp:extent cx="6134735" cy="0"/>
                <wp:effectExtent l="0" t="38100" r="56515"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13B6" id="Line 3" o:spid="_x0000_s1026" style="position:absolute;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pt" to="483.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" strokeweight="6pt">
                <v:stroke linestyle="thickBetweenThin"/>
                <w10:wrap anchorx="marg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3AAC471C" w:rsidR="00BE0968" w:rsidRDefault="00FC56F0"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7E30C181">
                <wp:simplePos x="0" y="0"/>
                <wp:positionH relativeFrom="margin">
                  <wp:align>left</wp:align>
                </wp:positionH>
                <wp:positionV relativeFrom="paragraph">
                  <wp:posOffset>103505</wp:posOffset>
                </wp:positionV>
                <wp:extent cx="39871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EE06" id="Line 7"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15pt" to="313.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">
                <w10:wrap anchorx="margin"/>
              </v:line>
            </w:pict>
          </mc:Fallback>
        </mc:AlternateContent>
      </w:r>
      <w:r w:rsidR="00443A8A">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02B35838">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87B28"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"/>
            </w:pict>
          </mc:Fallback>
        </mc:AlternateContent>
      </w:r>
    </w:p>
    <w:p w14:paraId="6F7489FA" w14:textId="24F7D798"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sidR="00FC56F0">
        <w:rPr>
          <w:rFonts w:ascii="Arial" w:hAnsi="Arial" w:cs="Arial"/>
          <w:sz w:val="20"/>
          <w:szCs w:val="20"/>
        </w:rPr>
        <w:t xml:space="preserve">                                                                      </w:t>
      </w:r>
      <w:r>
        <w:rPr>
          <w:rFonts w:ascii="Arial" w:hAnsi="Arial" w:cs="Arial"/>
          <w:sz w:val="20"/>
          <w:szCs w:val="20"/>
        </w:rPr>
        <w:t>Date</w:t>
      </w:r>
    </w:p>
    <w:p w14:paraId="64DE2D1C" w14:textId="77777777" w:rsidR="005111E5" w:rsidRDefault="005111E5" w:rsidP="00BE0968">
      <w:pPr>
        <w:tabs>
          <w:tab w:val="left" w:pos="7020"/>
        </w:tabs>
        <w:rPr>
          <w:rFonts w:ascii="Arial" w:hAnsi="Arial" w:cs="Arial"/>
          <w:sz w:val="20"/>
          <w:szCs w:val="20"/>
        </w:rPr>
      </w:pPr>
    </w:p>
    <w:p w14:paraId="3A757D97" w14:textId="026EEC46" w:rsidR="00D40C6A" w:rsidRDefault="00D40C6A">
      <w:pPr>
        <w:rPr>
          <w:rFonts w:ascii="Arial" w:hAnsi="Arial" w:cs="Arial"/>
          <w:b/>
          <w:sz w:val="28"/>
          <w:szCs w:val="28"/>
        </w:rPr>
      </w:pPr>
      <w:r>
        <w:rPr>
          <w:rFonts w:ascii="Arial" w:hAnsi="Arial" w:cs="Arial"/>
          <w:b/>
          <w:sz w:val="28"/>
          <w:szCs w:val="28"/>
        </w:rPr>
        <w:br w:type="page"/>
      </w:r>
    </w:p>
    <w:p w14:paraId="7DC3EC2D" w14:textId="32701D6F" w:rsidR="00C0301E" w:rsidRPr="003C6845" w:rsidRDefault="00036FA4" w:rsidP="00C0301E">
      <w:pPr>
        <w:tabs>
          <w:tab w:val="left" w:pos="7020"/>
        </w:tabs>
        <w:jc w:val="center"/>
        <w:rPr>
          <w:rFonts w:ascii="Arial" w:hAnsi="Arial" w:cs="Arial"/>
          <w:b/>
          <w:sz w:val="32"/>
          <w:szCs w:val="32"/>
        </w:rPr>
      </w:pPr>
      <w:r>
        <w:rPr>
          <w:rFonts w:ascii="Arial" w:hAnsi="Arial" w:cs="Arial"/>
          <w:b/>
          <w:sz w:val="32"/>
          <w:szCs w:val="32"/>
        </w:rPr>
        <w:lastRenderedPageBreak/>
        <w:t>Alignment between KSDE and KBOR</w:t>
      </w:r>
      <w:r w:rsidRPr="003C6845">
        <w:rPr>
          <w:rFonts w:ascii="Arial" w:hAnsi="Arial" w:cs="Arial"/>
          <w:b/>
          <w:sz w:val="32"/>
          <w:szCs w:val="32"/>
        </w:rPr>
        <w:t xml:space="preserve"> </w:t>
      </w:r>
      <w:r>
        <w:rPr>
          <w:rFonts w:ascii="Arial" w:hAnsi="Arial" w:cs="Arial"/>
          <w:b/>
          <w:sz w:val="32"/>
          <w:szCs w:val="32"/>
        </w:rPr>
        <w:t xml:space="preserve">Grant </w:t>
      </w:r>
      <w:r w:rsidR="00C0301E" w:rsidRPr="003C6845">
        <w:rPr>
          <w:rFonts w:ascii="Arial" w:hAnsi="Arial" w:cs="Arial"/>
          <w:b/>
          <w:sz w:val="32"/>
          <w:szCs w:val="32"/>
        </w:rPr>
        <w:t>Application</w:t>
      </w:r>
    </w:p>
    <w:p w14:paraId="46EE801F" w14:textId="77777777" w:rsidR="002073A4" w:rsidRDefault="002073A4" w:rsidP="002073A4">
      <w:pPr>
        <w:tabs>
          <w:tab w:val="left" w:pos="7020"/>
        </w:tabs>
        <w:rPr>
          <w:rFonts w:ascii="Arial" w:hAnsi="Arial" w:cs="Arial"/>
          <w:b/>
          <w:sz w:val="22"/>
          <w:szCs w:val="22"/>
        </w:rPr>
      </w:pPr>
    </w:p>
    <w:p w14:paraId="1E35D770" w14:textId="1E0B25E9" w:rsidR="002073A4" w:rsidRPr="003C6845" w:rsidRDefault="002073A4" w:rsidP="002073A4">
      <w:pPr>
        <w:tabs>
          <w:tab w:val="left" w:pos="7020"/>
        </w:tabs>
        <w:rPr>
          <w:rFonts w:ascii="Arial" w:hAnsi="Arial" w:cs="Arial"/>
          <w:bCs/>
          <w:sz w:val="22"/>
          <w:szCs w:val="22"/>
        </w:rPr>
      </w:pPr>
      <w:r w:rsidRPr="003C6845">
        <w:rPr>
          <w:rFonts w:ascii="Arial" w:hAnsi="Arial" w:cs="Arial"/>
          <w:bCs/>
          <w:sz w:val="22"/>
          <w:szCs w:val="22"/>
        </w:rPr>
        <w:t>Institution _____________</w:t>
      </w:r>
      <w:r w:rsidR="00C50CF8">
        <w:rPr>
          <w:rFonts w:ascii="Arial" w:hAnsi="Arial" w:cs="Arial"/>
          <w:bCs/>
          <w:sz w:val="22"/>
          <w:szCs w:val="22"/>
        </w:rPr>
        <w:t>____</w:t>
      </w:r>
      <w:r w:rsidR="00DF2C63">
        <w:rPr>
          <w:rFonts w:ascii="Arial" w:hAnsi="Arial" w:cs="Arial"/>
          <w:bCs/>
          <w:sz w:val="22"/>
          <w:szCs w:val="22"/>
        </w:rPr>
        <w:t>____</w:t>
      </w:r>
    </w:p>
    <w:p w14:paraId="60486618" w14:textId="77777777" w:rsidR="00C0301E" w:rsidRPr="00D40C6A" w:rsidRDefault="00C0301E" w:rsidP="00C0301E">
      <w:pPr>
        <w:tabs>
          <w:tab w:val="left" w:pos="360"/>
        </w:tabs>
        <w:rPr>
          <w:rFonts w:ascii="Arial" w:hAnsi="Arial" w:cs="Arial"/>
          <w:bCs/>
        </w:rPr>
      </w:pPr>
    </w:p>
    <w:p w14:paraId="54818859" w14:textId="77777777" w:rsidR="00C0301E" w:rsidRPr="002073A4" w:rsidRDefault="00C0301E" w:rsidP="00C0301E">
      <w:pPr>
        <w:tabs>
          <w:tab w:val="left" w:pos="360"/>
        </w:tabs>
        <w:rPr>
          <w:rFonts w:ascii="Arial" w:hAnsi="Arial" w:cs="Arial"/>
          <w:b/>
          <w:sz w:val="22"/>
          <w:szCs w:val="22"/>
        </w:rPr>
      </w:pPr>
      <w:r w:rsidRPr="002073A4">
        <w:rPr>
          <w:rFonts w:ascii="Arial" w:hAnsi="Arial" w:cs="Arial"/>
          <w:b/>
          <w:sz w:val="22"/>
          <w:szCs w:val="22"/>
        </w:rPr>
        <w:t>A.</w:t>
      </w:r>
      <w:r w:rsidRPr="002073A4">
        <w:rPr>
          <w:rFonts w:ascii="Arial" w:hAnsi="Arial" w:cs="Arial"/>
          <w:b/>
          <w:sz w:val="22"/>
          <w:szCs w:val="22"/>
        </w:rPr>
        <w:tab/>
        <w:t>Project Narrative</w:t>
      </w:r>
    </w:p>
    <w:p w14:paraId="0858B22D" w14:textId="77777777" w:rsidR="00AB2D90" w:rsidRPr="00D40C6A" w:rsidRDefault="00AB2D90" w:rsidP="00C0301E">
      <w:pPr>
        <w:tabs>
          <w:tab w:val="left" w:pos="360"/>
        </w:tabs>
        <w:rPr>
          <w:rFonts w:ascii="Arial" w:hAnsi="Arial" w:cs="Arial"/>
          <w:bCs/>
        </w:rPr>
      </w:pPr>
    </w:p>
    <w:p w14:paraId="4DB814C8" w14:textId="186FDA20" w:rsidR="00C0301E" w:rsidRPr="00F575D8" w:rsidRDefault="00D6149B" w:rsidP="00F575D8">
      <w:pPr>
        <w:numPr>
          <w:ilvl w:val="0"/>
          <w:numId w:val="29"/>
        </w:numPr>
        <w:rPr>
          <w:rFonts w:ascii="Arial" w:hAnsi="Arial" w:cs="Arial"/>
          <w:bCs/>
          <w:sz w:val="21"/>
          <w:szCs w:val="21"/>
        </w:rPr>
      </w:pPr>
      <w:bookmarkStart w:id="5" w:name="_Hlk43114951"/>
      <w:r w:rsidRPr="003C6845">
        <w:rPr>
          <w:rFonts w:ascii="Arial" w:hAnsi="Arial" w:cs="Arial"/>
          <w:bCs/>
          <w:sz w:val="21"/>
          <w:szCs w:val="21"/>
        </w:rPr>
        <w:t xml:space="preserve">Explain </w:t>
      </w:r>
      <w:r w:rsidR="00B82047">
        <w:rPr>
          <w:rFonts w:ascii="Arial" w:hAnsi="Arial" w:cs="Arial"/>
          <w:bCs/>
          <w:sz w:val="21"/>
          <w:szCs w:val="21"/>
        </w:rPr>
        <w:t xml:space="preserve">your experience with the KBOR program alignment process. </w:t>
      </w:r>
      <w:r w:rsidR="00F575D8" w:rsidRPr="00F575D8">
        <w:rPr>
          <w:rFonts w:ascii="Arial" w:hAnsi="Arial" w:cs="Arial"/>
          <w:sz w:val="21"/>
          <w:szCs w:val="21"/>
        </w:rPr>
        <w:t xml:space="preserve"> </w:t>
      </w:r>
    </w:p>
    <w:p w14:paraId="452E3BBF" w14:textId="77777777" w:rsidR="00FE7A33" w:rsidRPr="003C6845" w:rsidRDefault="00FE7A33" w:rsidP="00FE7A33">
      <w:pPr>
        <w:pStyle w:val="ListParagraph"/>
        <w:ind w:left="990"/>
        <w:rPr>
          <w:rFonts w:ascii="Arial" w:hAnsi="Arial" w:cs="Arial"/>
          <w:bCs/>
          <w:sz w:val="21"/>
          <w:szCs w:val="21"/>
        </w:rPr>
      </w:pPr>
    </w:p>
    <w:p w14:paraId="545BCD5A" w14:textId="5DF00987" w:rsidR="00FE7A33" w:rsidRPr="003C6845" w:rsidRDefault="00B82047" w:rsidP="00FE7A33">
      <w:pPr>
        <w:pStyle w:val="ListParagraph"/>
        <w:numPr>
          <w:ilvl w:val="0"/>
          <w:numId w:val="29"/>
        </w:numPr>
        <w:rPr>
          <w:rFonts w:ascii="Arial" w:hAnsi="Arial" w:cs="Arial"/>
          <w:bCs/>
          <w:sz w:val="21"/>
          <w:szCs w:val="21"/>
        </w:rPr>
      </w:pPr>
      <w:r>
        <w:rPr>
          <w:rFonts w:ascii="Arial" w:hAnsi="Arial" w:cs="Arial"/>
          <w:bCs/>
          <w:sz w:val="21"/>
          <w:szCs w:val="21"/>
        </w:rPr>
        <w:t xml:space="preserve">Explain your experience with the KSDE program alignment process. </w:t>
      </w:r>
    </w:p>
    <w:p w14:paraId="674E44EE" w14:textId="77777777" w:rsidR="00D40C6A" w:rsidRPr="003C6845" w:rsidRDefault="00D40C6A" w:rsidP="00D40C6A">
      <w:pPr>
        <w:ind w:left="990"/>
        <w:rPr>
          <w:rFonts w:ascii="Arial" w:hAnsi="Arial" w:cs="Arial"/>
          <w:bCs/>
          <w:sz w:val="21"/>
          <w:szCs w:val="21"/>
        </w:rPr>
      </w:pPr>
    </w:p>
    <w:p w14:paraId="6ABB23A7" w14:textId="7DF3D3E4" w:rsidR="00C14F4D" w:rsidRDefault="00B82047" w:rsidP="002842EF">
      <w:pPr>
        <w:pStyle w:val="ListParagraph"/>
        <w:numPr>
          <w:ilvl w:val="0"/>
          <w:numId w:val="29"/>
        </w:numPr>
        <w:rPr>
          <w:rFonts w:ascii="Arial" w:hAnsi="Arial" w:cs="Arial"/>
          <w:bCs/>
          <w:sz w:val="21"/>
          <w:szCs w:val="21"/>
        </w:rPr>
      </w:pPr>
      <w:r>
        <w:rPr>
          <w:rFonts w:ascii="Arial" w:hAnsi="Arial" w:cs="Arial"/>
          <w:bCs/>
          <w:sz w:val="21"/>
          <w:szCs w:val="21"/>
        </w:rPr>
        <w:t xml:space="preserve">Explain your ability and willingness to work with another faculty member across the state on achieving the grant goal. </w:t>
      </w:r>
    </w:p>
    <w:p w14:paraId="2853B39C" w14:textId="77777777" w:rsidR="00C14F4D" w:rsidRPr="00A74449" w:rsidRDefault="00C14F4D" w:rsidP="00A74449">
      <w:pPr>
        <w:pStyle w:val="ListParagraph"/>
        <w:rPr>
          <w:rFonts w:ascii="Arial" w:hAnsi="Arial" w:cs="Arial"/>
          <w:bCs/>
          <w:sz w:val="21"/>
          <w:szCs w:val="21"/>
        </w:rPr>
      </w:pPr>
    </w:p>
    <w:p w14:paraId="2CE23ED6" w14:textId="0B2B7DCC" w:rsidR="00D40C6A" w:rsidRPr="003C6845" w:rsidRDefault="00B82047" w:rsidP="002842EF">
      <w:pPr>
        <w:pStyle w:val="ListParagraph"/>
        <w:numPr>
          <w:ilvl w:val="0"/>
          <w:numId w:val="29"/>
        </w:numPr>
        <w:rPr>
          <w:rFonts w:ascii="Arial" w:hAnsi="Arial" w:cs="Arial"/>
          <w:bCs/>
          <w:sz w:val="21"/>
          <w:szCs w:val="21"/>
        </w:rPr>
      </w:pPr>
      <w:r>
        <w:rPr>
          <w:rFonts w:ascii="Arial" w:hAnsi="Arial" w:cs="Arial"/>
          <w:bCs/>
          <w:sz w:val="21"/>
          <w:szCs w:val="21"/>
        </w:rPr>
        <w:t xml:space="preserve">Is there a </w:t>
      </w:r>
      <w:r w:rsidR="00C14F4D">
        <w:rPr>
          <w:rFonts w:ascii="Arial" w:hAnsi="Arial" w:cs="Arial"/>
          <w:bCs/>
          <w:sz w:val="21"/>
          <w:szCs w:val="21"/>
        </w:rPr>
        <w:t xml:space="preserve">specific </w:t>
      </w:r>
      <w:r>
        <w:rPr>
          <w:rFonts w:ascii="Arial" w:hAnsi="Arial" w:cs="Arial"/>
          <w:bCs/>
          <w:sz w:val="21"/>
          <w:szCs w:val="21"/>
        </w:rPr>
        <w:t xml:space="preserve">faculty member you wish to work with on this project? If so, who? </w:t>
      </w:r>
    </w:p>
    <w:p w14:paraId="5C401A0C" w14:textId="08011729" w:rsidR="00D6149B" w:rsidRPr="003C6845" w:rsidRDefault="00D6149B" w:rsidP="00D40C6A">
      <w:pPr>
        <w:rPr>
          <w:rFonts w:ascii="Arial" w:hAnsi="Arial" w:cs="Arial"/>
          <w:bCs/>
          <w:sz w:val="21"/>
          <w:szCs w:val="21"/>
        </w:rPr>
      </w:pPr>
      <w:r w:rsidRPr="003C6845">
        <w:rPr>
          <w:rFonts w:ascii="Arial" w:hAnsi="Arial" w:cs="Arial"/>
          <w:bCs/>
          <w:sz w:val="21"/>
          <w:szCs w:val="21"/>
        </w:rPr>
        <w:t xml:space="preserve"> </w:t>
      </w:r>
    </w:p>
    <w:p w14:paraId="530F054E" w14:textId="42B0C6FA" w:rsidR="00BB2B98" w:rsidRDefault="00B82047" w:rsidP="00BB2B98">
      <w:pPr>
        <w:pStyle w:val="ListParagraph"/>
        <w:numPr>
          <w:ilvl w:val="0"/>
          <w:numId w:val="29"/>
        </w:numPr>
        <w:rPr>
          <w:rFonts w:ascii="Arial" w:hAnsi="Arial" w:cs="Arial"/>
          <w:bCs/>
          <w:sz w:val="21"/>
          <w:szCs w:val="21"/>
        </w:rPr>
      </w:pPr>
      <w:r>
        <w:rPr>
          <w:rFonts w:ascii="Arial" w:hAnsi="Arial" w:cs="Arial"/>
          <w:bCs/>
          <w:sz w:val="21"/>
          <w:szCs w:val="21"/>
        </w:rPr>
        <w:t>Explain any background you have working with secondary teachers</w:t>
      </w:r>
      <w:r w:rsidR="00BB2B98">
        <w:rPr>
          <w:rFonts w:ascii="Arial" w:hAnsi="Arial" w:cs="Arial"/>
          <w:bCs/>
          <w:sz w:val="21"/>
          <w:szCs w:val="21"/>
        </w:rPr>
        <w:t xml:space="preserve">. </w:t>
      </w:r>
    </w:p>
    <w:p w14:paraId="0E1881A1" w14:textId="77777777" w:rsidR="00BB2B98" w:rsidRPr="00BB2B98" w:rsidRDefault="00BB2B98" w:rsidP="00BB2B98">
      <w:pPr>
        <w:pStyle w:val="ListParagraph"/>
        <w:rPr>
          <w:rFonts w:ascii="Arial" w:hAnsi="Arial" w:cs="Arial"/>
          <w:bCs/>
          <w:sz w:val="21"/>
          <w:szCs w:val="21"/>
        </w:rPr>
      </w:pPr>
    </w:p>
    <w:p w14:paraId="12CE4422" w14:textId="6C1308E5" w:rsidR="00BB2B98" w:rsidRPr="00BB2B98" w:rsidRDefault="00BB2B98" w:rsidP="00BB2B98">
      <w:pPr>
        <w:pStyle w:val="ListParagraph"/>
        <w:numPr>
          <w:ilvl w:val="0"/>
          <w:numId w:val="29"/>
        </w:numPr>
        <w:rPr>
          <w:rFonts w:ascii="Arial" w:hAnsi="Arial" w:cs="Arial"/>
          <w:bCs/>
          <w:sz w:val="21"/>
          <w:szCs w:val="21"/>
        </w:rPr>
      </w:pPr>
      <w:r>
        <w:rPr>
          <w:rFonts w:ascii="Arial" w:hAnsi="Arial" w:cs="Arial"/>
          <w:bCs/>
          <w:sz w:val="21"/>
          <w:szCs w:val="21"/>
        </w:rPr>
        <w:t>Will you be able to complete this project before the due date of May 2, 2024</w:t>
      </w:r>
      <w:r w:rsidR="00C14F4D">
        <w:rPr>
          <w:rFonts w:ascii="Arial" w:hAnsi="Arial" w:cs="Arial"/>
          <w:bCs/>
          <w:sz w:val="21"/>
          <w:szCs w:val="21"/>
        </w:rPr>
        <w:t>?</w:t>
      </w:r>
    </w:p>
    <w:p w14:paraId="7D92DAF4" w14:textId="77777777" w:rsidR="00BB2B98" w:rsidRPr="003C6845" w:rsidRDefault="00BB2B98" w:rsidP="00BB2B98">
      <w:pPr>
        <w:pStyle w:val="ListParagraph"/>
        <w:ind w:left="990"/>
        <w:rPr>
          <w:rFonts w:ascii="Arial" w:hAnsi="Arial" w:cs="Arial"/>
          <w:bCs/>
          <w:sz w:val="21"/>
          <w:szCs w:val="21"/>
        </w:rPr>
      </w:pPr>
    </w:p>
    <w:bookmarkEnd w:id="5"/>
    <w:p w14:paraId="1D6EBD69" w14:textId="77777777" w:rsidR="00BB2B98" w:rsidRPr="002073A4" w:rsidRDefault="00DA4A09" w:rsidP="00BB2B98">
      <w:pPr>
        <w:tabs>
          <w:tab w:val="left" w:pos="360"/>
        </w:tabs>
        <w:rPr>
          <w:rFonts w:ascii="Arial" w:hAnsi="Arial" w:cs="Arial"/>
          <w:b/>
          <w:sz w:val="22"/>
          <w:szCs w:val="22"/>
        </w:rPr>
      </w:pPr>
      <w:r w:rsidRPr="002073A4">
        <w:rPr>
          <w:rFonts w:ascii="Arial" w:hAnsi="Arial" w:cs="Arial"/>
          <w:b/>
          <w:sz w:val="22"/>
          <w:szCs w:val="22"/>
        </w:rPr>
        <w:t>B</w:t>
      </w:r>
      <w:r w:rsidR="00C0301E" w:rsidRPr="002073A4">
        <w:rPr>
          <w:rFonts w:ascii="Arial" w:hAnsi="Arial" w:cs="Arial"/>
          <w:b/>
          <w:sz w:val="22"/>
          <w:szCs w:val="22"/>
        </w:rPr>
        <w:t>.</w:t>
      </w:r>
      <w:r w:rsidR="00C0301E" w:rsidRPr="002073A4">
        <w:rPr>
          <w:rFonts w:ascii="Arial" w:hAnsi="Arial" w:cs="Arial"/>
          <w:b/>
          <w:sz w:val="22"/>
          <w:szCs w:val="22"/>
        </w:rPr>
        <w:tab/>
      </w:r>
      <w:r w:rsidR="00BB2B98" w:rsidRPr="002073A4">
        <w:rPr>
          <w:rFonts w:ascii="Arial" w:hAnsi="Arial" w:cs="Arial"/>
          <w:b/>
          <w:sz w:val="22"/>
          <w:szCs w:val="22"/>
        </w:rPr>
        <w:t>Contractual Provisions Attachment and Local Assurances/Contractual Agreements</w:t>
      </w:r>
    </w:p>
    <w:p w14:paraId="34C3F72F" w14:textId="0D5C312A" w:rsidR="00DA4A09" w:rsidRPr="002073A4" w:rsidRDefault="00BB2B98" w:rsidP="00BB2B98">
      <w:pPr>
        <w:tabs>
          <w:tab w:val="left" w:pos="360"/>
        </w:tabs>
        <w:rPr>
          <w:rFonts w:ascii="Arial" w:hAnsi="Arial" w:cs="Arial"/>
          <w:bCs/>
          <w:sz w:val="22"/>
          <w:szCs w:val="22"/>
        </w:rPr>
      </w:pPr>
      <w:r w:rsidRPr="002073A4">
        <w:rPr>
          <w:rFonts w:ascii="Arial" w:hAnsi="Arial" w:cs="Arial"/>
          <w:bCs/>
          <w:sz w:val="22"/>
          <w:szCs w:val="22"/>
        </w:rPr>
        <w:tab/>
      </w:r>
      <w:r w:rsidRPr="003C6845">
        <w:rPr>
          <w:rFonts w:ascii="Arial" w:hAnsi="Arial" w:cs="Arial"/>
          <w:bCs/>
          <w:sz w:val="21"/>
          <w:szCs w:val="21"/>
        </w:rPr>
        <w:t>Submit signed, completed copies of these documents. Incomplete proposals will not be considered</w:t>
      </w:r>
      <w:r w:rsidR="00954BBB">
        <w:rPr>
          <w:rFonts w:ascii="Arial" w:hAnsi="Arial" w:cs="Arial"/>
          <w:bCs/>
          <w:sz w:val="21"/>
          <w:szCs w:val="21"/>
        </w:rPr>
        <w:t>.</w:t>
      </w:r>
    </w:p>
    <w:p w14:paraId="358C110C" w14:textId="5976BB12" w:rsidR="00E62727" w:rsidRDefault="00E62727" w:rsidP="00BB2B98">
      <w:pPr>
        <w:tabs>
          <w:tab w:val="left" w:pos="360"/>
        </w:tabs>
        <w:rPr>
          <w:rFonts w:ascii="Arial" w:hAnsi="Arial" w:cs="Arial"/>
          <w:bCs/>
          <w:sz w:val="18"/>
          <w:szCs w:val="18"/>
        </w:rPr>
      </w:pPr>
      <w:bookmarkStart w:id="6" w:name="_Hlk43115057"/>
    </w:p>
    <w:p w14:paraId="3AF386D8" w14:textId="2B88D620" w:rsidR="00E62727" w:rsidRDefault="00E62727" w:rsidP="00262123">
      <w:pPr>
        <w:tabs>
          <w:tab w:val="left" w:pos="360"/>
        </w:tabs>
        <w:ind w:left="360" w:hanging="360"/>
        <w:rPr>
          <w:rFonts w:ascii="Arial" w:hAnsi="Arial" w:cs="Arial"/>
          <w:bCs/>
          <w:sz w:val="18"/>
          <w:szCs w:val="18"/>
        </w:rPr>
      </w:pPr>
    </w:p>
    <w:p w14:paraId="3B8B524E" w14:textId="6AE15B84" w:rsidR="00E62727" w:rsidRDefault="00E62727" w:rsidP="00262123">
      <w:pPr>
        <w:tabs>
          <w:tab w:val="left" w:pos="360"/>
        </w:tabs>
        <w:ind w:left="360" w:hanging="360"/>
        <w:rPr>
          <w:rFonts w:ascii="Arial" w:hAnsi="Arial" w:cs="Arial"/>
          <w:bCs/>
          <w:sz w:val="18"/>
          <w:szCs w:val="18"/>
        </w:rPr>
      </w:pPr>
    </w:p>
    <w:p w14:paraId="6280C758" w14:textId="016C667F" w:rsidR="00E62727" w:rsidRDefault="00E62727" w:rsidP="00262123">
      <w:pPr>
        <w:tabs>
          <w:tab w:val="left" w:pos="360"/>
        </w:tabs>
        <w:ind w:left="360" w:hanging="360"/>
        <w:rPr>
          <w:rFonts w:ascii="Arial" w:hAnsi="Arial" w:cs="Arial"/>
          <w:bCs/>
          <w:sz w:val="18"/>
          <w:szCs w:val="18"/>
        </w:rPr>
      </w:pPr>
    </w:p>
    <w:p w14:paraId="36A4BC5A" w14:textId="68DA9499" w:rsidR="00E62727" w:rsidRDefault="00E62727" w:rsidP="00262123">
      <w:pPr>
        <w:tabs>
          <w:tab w:val="left" w:pos="360"/>
        </w:tabs>
        <w:ind w:left="360" w:hanging="360"/>
        <w:rPr>
          <w:rFonts w:ascii="Arial" w:hAnsi="Arial" w:cs="Arial"/>
          <w:bCs/>
          <w:sz w:val="18"/>
          <w:szCs w:val="18"/>
        </w:rPr>
      </w:pPr>
    </w:p>
    <w:p w14:paraId="248396F6" w14:textId="67432BFD" w:rsidR="00E62727" w:rsidRDefault="00E62727" w:rsidP="00262123">
      <w:pPr>
        <w:tabs>
          <w:tab w:val="left" w:pos="360"/>
        </w:tabs>
        <w:ind w:left="360" w:hanging="360"/>
        <w:rPr>
          <w:rFonts w:ascii="Arial" w:hAnsi="Arial" w:cs="Arial"/>
          <w:bCs/>
          <w:sz w:val="18"/>
          <w:szCs w:val="18"/>
        </w:rPr>
      </w:pPr>
    </w:p>
    <w:p w14:paraId="16FB73D6" w14:textId="479793EF" w:rsidR="00E62727" w:rsidRDefault="00E62727" w:rsidP="00262123">
      <w:pPr>
        <w:tabs>
          <w:tab w:val="left" w:pos="360"/>
        </w:tabs>
        <w:ind w:left="360" w:hanging="360"/>
        <w:rPr>
          <w:rFonts w:ascii="Arial" w:hAnsi="Arial" w:cs="Arial"/>
          <w:bCs/>
          <w:sz w:val="18"/>
          <w:szCs w:val="18"/>
        </w:rPr>
      </w:pPr>
    </w:p>
    <w:p w14:paraId="1D1324B3" w14:textId="02739796" w:rsidR="00E62727" w:rsidRDefault="00E62727" w:rsidP="00262123">
      <w:pPr>
        <w:tabs>
          <w:tab w:val="left" w:pos="360"/>
        </w:tabs>
        <w:ind w:left="360" w:hanging="360"/>
        <w:rPr>
          <w:rFonts w:ascii="Arial" w:hAnsi="Arial" w:cs="Arial"/>
          <w:bCs/>
          <w:sz w:val="18"/>
          <w:szCs w:val="18"/>
        </w:rPr>
      </w:pPr>
    </w:p>
    <w:p w14:paraId="278AFD95" w14:textId="1A2EF76E" w:rsidR="00E62727" w:rsidRDefault="00E62727" w:rsidP="00262123">
      <w:pPr>
        <w:tabs>
          <w:tab w:val="left" w:pos="360"/>
        </w:tabs>
        <w:ind w:left="360" w:hanging="360"/>
        <w:rPr>
          <w:rFonts w:ascii="Arial" w:hAnsi="Arial" w:cs="Arial"/>
          <w:bCs/>
          <w:sz w:val="18"/>
          <w:szCs w:val="18"/>
        </w:rPr>
      </w:pPr>
    </w:p>
    <w:p w14:paraId="16D6E738" w14:textId="77777777" w:rsidR="00E62727" w:rsidRPr="00D40C6A" w:rsidRDefault="00E62727" w:rsidP="00262123">
      <w:pPr>
        <w:tabs>
          <w:tab w:val="left" w:pos="360"/>
        </w:tabs>
        <w:ind w:left="360" w:hanging="360"/>
        <w:rPr>
          <w:rFonts w:ascii="Arial" w:hAnsi="Arial" w:cs="Arial"/>
          <w:bCs/>
          <w:sz w:val="18"/>
          <w:szCs w:val="18"/>
        </w:rPr>
      </w:pPr>
    </w:p>
    <w:p w14:paraId="5EC76339" w14:textId="77777777" w:rsidR="006C4402" w:rsidRPr="00D40C6A" w:rsidRDefault="006C4402" w:rsidP="00262123">
      <w:pPr>
        <w:tabs>
          <w:tab w:val="left" w:pos="360"/>
        </w:tabs>
        <w:ind w:left="360" w:hanging="360"/>
        <w:rPr>
          <w:rFonts w:ascii="Arial" w:hAnsi="Arial" w:cs="Arial"/>
          <w:bCs/>
          <w:sz w:val="18"/>
          <w:szCs w:val="18"/>
        </w:rPr>
      </w:pPr>
    </w:p>
    <w:bookmarkEnd w:id="6"/>
    <w:p w14:paraId="6FDCF212" w14:textId="77777777" w:rsidR="00C0301E" w:rsidRPr="00D40C6A" w:rsidRDefault="00C0301E" w:rsidP="00BE0968">
      <w:pPr>
        <w:tabs>
          <w:tab w:val="left" w:pos="7020"/>
        </w:tabs>
        <w:rPr>
          <w:rFonts w:ascii="Arial" w:hAnsi="Arial" w:cs="Arial"/>
          <w:bCs/>
          <w:sz w:val="20"/>
          <w:szCs w:val="20"/>
        </w:rPr>
      </w:pPr>
    </w:p>
    <w:p w14:paraId="7775B9B4" w14:textId="77777777" w:rsidR="009513E5" w:rsidRDefault="009513E5" w:rsidP="009513E5">
      <w:pPr>
        <w:rPr>
          <w:rFonts w:ascii="Arial" w:hAnsi="Arial"/>
          <w:sz w:val="16"/>
        </w:rPr>
        <w:sectPr w:rsidR="009513E5" w:rsidSect="007A27BA">
          <w:footerReference w:type="first" r:id="rId12"/>
          <w:pgSz w:w="12240" w:h="15840"/>
          <w:pgMar w:top="1008" w:right="864" w:bottom="720" w:left="1152" w:header="720" w:footer="720" w:gutter="0"/>
          <w:cols w:space="720"/>
          <w:titlePg/>
          <w:docGrid w:linePitch="360"/>
        </w:sectPr>
      </w:pPr>
    </w:p>
    <w:p w14:paraId="74BA4ABF" w14:textId="77777777" w:rsidR="002100BF" w:rsidRPr="002100BF" w:rsidRDefault="002100BF" w:rsidP="00B82047">
      <w:pPr>
        <w:kinsoku w:val="0"/>
        <w:overflowPunct w:val="0"/>
        <w:autoSpaceDE w:val="0"/>
        <w:autoSpaceDN w:val="0"/>
        <w:adjustRightInd w:val="0"/>
        <w:rPr>
          <w:rFonts w:cs="Arial"/>
          <w:sz w:val="14"/>
          <w:szCs w:val="14"/>
        </w:rPr>
      </w:pPr>
      <w:bookmarkStart w:id="7"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77777777" w:rsidR="002100BF" w:rsidRP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 xml:space="preserve">The Provisions found in Contractual Provisions Attachment (Form DA-146a, Rev. 07-19), which is attached hereto, are hereby incorporated in this </w:t>
      </w:r>
      <w:proofErr w:type="gramStart"/>
      <w:r w:rsidRPr="002100BF">
        <w:rPr>
          <w:rFonts w:cs="Arial"/>
          <w:sz w:val="14"/>
          <w:szCs w:val="14"/>
        </w:rPr>
        <w:t>contract</w:t>
      </w:r>
      <w:proofErr w:type="gramEnd"/>
      <w:r w:rsidRPr="002100BF">
        <w:rPr>
          <w:rFonts w:cs="Arial"/>
          <w:sz w:val="14"/>
          <w:szCs w:val="14"/>
        </w:rPr>
        <w:t xml:space="preserve">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7E396303" w14:textId="03638584" w:rsidR="002100BF" w:rsidRPr="002100BF" w:rsidRDefault="002100BF" w:rsidP="002100BF">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day of _____________, 202</w:t>
      </w:r>
      <w:r w:rsidR="00E62727">
        <w:rPr>
          <w:rFonts w:cs="Arial"/>
          <w:sz w:val="14"/>
          <w:szCs w:val="14"/>
          <w:highlight w:val="yellow"/>
        </w:rPr>
        <w:t>3</w:t>
      </w:r>
      <w:r w:rsidRPr="002100BF">
        <w:rPr>
          <w:rFonts w:cs="Arial"/>
          <w:sz w:val="14"/>
          <w:szCs w:val="14"/>
          <w:highlight w:val="yellow"/>
        </w:rPr>
        <w:t>____ .</w:t>
      </w:r>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proofErr w:type="gramStart"/>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proofErr w:type="gramEnd"/>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proofErr w:type="gramStart"/>
      <w:r w:rsidRPr="002100BF">
        <w:rPr>
          <w:rFonts w:cs="Arial"/>
          <w:b/>
          <w:bCs/>
          <w:sz w:val="14"/>
          <w:szCs w:val="14"/>
          <w:u w:val="single"/>
        </w:rPr>
        <w:t>Of</w:t>
      </w:r>
      <w:proofErr w:type="gramEnd"/>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r w:rsidRPr="002100BF">
        <w:rPr>
          <w:rFonts w:cs="Arial"/>
          <w:sz w:val="14"/>
          <w:szCs w:val="14"/>
        </w:rPr>
        <w:t>state</w:t>
      </w:r>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7"/>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3C6845" w:rsidRDefault="002100BF" w:rsidP="002100BF">
      <w:pPr>
        <w:keepNext/>
        <w:keepLines/>
        <w:spacing w:before="40"/>
        <w:jc w:val="center"/>
        <w:outlineLvl w:val="5"/>
        <w:rPr>
          <w:rFonts w:ascii="Arial" w:eastAsiaTheme="majorEastAsia" w:hAnsi="Arial" w:cs="Arial"/>
          <w:b/>
          <w:color w:val="243F60" w:themeColor="accent1" w:themeShade="7F"/>
          <w:sz w:val="32"/>
          <w:szCs w:val="32"/>
        </w:rPr>
      </w:pPr>
      <w:r w:rsidRPr="003C6845">
        <w:rPr>
          <w:rFonts w:ascii="Arial" w:eastAsiaTheme="majorEastAsia" w:hAnsi="Arial" w:cs="Arial"/>
          <w:b/>
          <w:color w:val="243F60" w:themeColor="accent1" w:themeShade="7F"/>
          <w:sz w:val="32"/>
          <w:szCs w:val="32"/>
        </w:rPr>
        <w:t>LOCAL ASSURANCES</w:t>
      </w:r>
    </w:p>
    <w:p w14:paraId="2FB5205A" w14:textId="77777777" w:rsidR="002100BF" w:rsidRPr="003C6845" w:rsidRDefault="002100BF" w:rsidP="002100BF">
      <w:pPr>
        <w:rPr>
          <w:rFonts w:ascii="Arial" w:hAnsi="Arial" w:cs="Arial"/>
        </w:rPr>
      </w:pPr>
    </w:p>
    <w:p w14:paraId="52A6E9CC" w14:textId="77777777" w:rsidR="002100BF" w:rsidRPr="003C6845" w:rsidRDefault="002100BF" w:rsidP="002100BF">
      <w:pPr>
        <w:keepNext/>
        <w:shd w:val="clear" w:color="auto" w:fill="FFFFFF"/>
        <w:spacing w:after="150"/>
        <w:outlineLvl w:val="0"/>
        <w:rPr>
          <w:rFonts w:ascii="Arial" w:eastAsia="Arial Unicode MS" w:hAnsi="Arial" w:cs="Arial"/>
          <w:sz w:val="22"/>
          <w:szCs w:val="28"/>
        </w:rPr>
      </w:pPr>
      <w:r w:rsidRPr="003C6845">
        <w:rPr>
          <w:rFonts w:ascii="Arial" w:eastAsia="Arial Unicode MS" w:hAnsi="Arial" w:cs="Arial"/>
          <w:sz w:val="22"/>
          <w:szCs w:val="28"/>
        </w:rPr>
        <w:t>We, as an eligible recipient for funds under the Strengthening Career and Technical Education for the 21st Century Act (Perkins V) hereby grant the following assurances:</w:t>
      </w:r>
    </w:p>
    <w:p w14:paraId="6163F207" w14:textId="77777777" w:rsidR="002100BF" w:rsidRPr="003C6845" w:rsidRDefault="002100BF" w:rsidP="002100BF">
      <w:pPr>
        <w:keepNext/>
        <w:numPr>
          <w:ilvl w:val="0"/>
          <w:numId w:val="22"/>
        </w:numPr>
        <w:shd w:val="clear" w:color="auto" w:fill="FFFFFF"/>
        <w:spacing w:after="150"/>
        <w:outlineLvl w:val="0"/>
        <w:rPr>
          <w:rFonts w:ascii="Arial" w:hAnsi="Arial" w:cs="Arial"/>
          <w:i/>
          <w:sz w:val="21"/>
          <w:szCs w:val="21"/>
        </w:rPr>
      </w:pPr>
      <w:r w:rsidRPr="003C6845">
        <w:rPr>
          <w:rFonts w:ascii="Arial" w:hAnsi="Arial" w:cs="Arial"/>
          <w:i/>
          <w:sz w:val="21"/>
          <w:szCs w:val="21"/>
        </w:rPr>
        <w:t xml:space="preserve">Applicants submitting an application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3C6845" w:rsidRDefault="002100BF" w:rsidP="002100BF">
      <w:pPr>
        <w:keepNext/>
        <w:numPr>
          <w:ilvl w:val="0"/>
          <w:numId w:val="22"/>
        </w:numPr>
        <w:shd w:val="clear" w:color="auto" w:fill="FFFFFF"/>
        <w:spacing w:after="150"/>
        <w:outlineLvl w:val="0"/>
        <w:rPr>
          <w:rFonts w:ascii="Arial" w:eastAsia="Arial Unicode MS" w:hAnsi="Arial" w:cs="Arial"/>
          <w:i/>
          <w:iCs/>
          <w:sz w:val="21"/>
          <w:szCs w:val="21"/>
        </w:rPr>
      </w:pPr>
      <w:r w:rsidRPr="003C6845">
        <w:rPr>
          <w:rFonts w:ascii="Arial" w:hAnsi="Arial" w:cs="Arial"/>
          <w:i/>
          <w:sz w:val="21"/>
          <w:szCs w:val="21"/>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3C6845" w:rsidRDefault="002100BF" w:rsidP="002100BF">
      <w:pPr>
        <w:ind w:left="720"/>
        <w:contextualSpacing/>
        <w:rPr>
          <w:rFonts w:ascii="Arial" w:hAnsi="Arial" w:cs="Arial"/>
          <w:i/>
          <w:iCs/>
          <w:color w:val="FF0000"/>
          <w:sz w:val="21"/>
          <w:szCs w:val="21"/>
        </w:rPr>
      </w:pPr>
    </w:p>
    <w:p w14:paraId="6BD5D15D"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Certifies by its representative’s signature hereon that neither it nor vendors used in expenditures with </w:t>
      </w:r>
      <w:r w:rsidRPr="003C6845">
        <w:rPr>
          <w:rFonts w:ascii="Arial" w:hAnsi="Arial" w:cs="Arial"/>
          <w:i/>
          <w:sz w:val="21"/>
          <w:szCs w:val="21"/>
        </w:rPr>
        <w:t>the Strengthening Career and Technical Education for the 21st Century Act</w:t>
      </w:r>
      <w:r w:rsidRPr="003C6845">
        <w:rPr>
          <w:rFonts w:ascii="Arial" w:hAnsi="Arial" w:cs="Arial"/>
          <w:i/>
          <w:iCs/>
          <w:sz w:val="21"/>
          <w:szCs w:val="21"/>
        </w:rPr>
        <w:t xml:space="preserve"> are presently debarred, suspended, proposed for disbarment, declared ineligible, or voluntarily excluded from participation in this Agreement by any federal or state department or agency.  </w:t>
      </w:r>
    </w:p>
    <w:p w14:paraId="04CDD8B8" w14:textId="77777777" w:rsidR="002100BF" w:rsidRPr="003C6845" w:rsidRDefault="002100BF" w:rsidP="002100BF">
      <w:pPr>
        <w:ind w:left="720"/>
        <w:rPr>
          <w:rFonts w:ascii="Arial" w:hAnsi="Arial" w:cs="Arial"/>
          <w:i/>
          <w:iCs/>
          <w:sz w:val="21"/>
          <w:szCs w:val="21"/>
        </w:rPr>
      </w:pPr>
    </w:p>
    <w:p w14:paraId="67FFCF1A"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To comply with all reporting requirements in a timely manner and that the information reported is valid, </w:t>
      </w:r>
      <w:proofErr w:type="gramStart"/>
      <w:r w:rsidRPr="003C6845">
        <w:rPr>
          <w:rFonts w:ascii="Arial" w:hAnsi="Arial" w:cs="Arial"/>
          <w:i/>
          <w:iCs/>
          <w:sz w:val="21"/>
          <w:szCs w:val="21"/>
        </w:rPr>
        <w:t>reliable</w:t>
      </w:r>
      <w:proofErr w:type="gramEnd"/>
      <w:r w:rsidRPr="003C6845">
        <w:rPr>
          <w:rFonts w:ascii="Arial" w:hAnsi="Arial" w:cs="Arial"/>
          <w:i/>
          <w:iCs/>
          <w:sz w:val="21"/>
          <w:szCs w:val="21"/>
        </w:rPr>
        <w:t xml:space="preserve"> and accurate.</w:t>
      </w:r>
    </w:p>
    <w:p w14:paraId="5BB9047E" w14:textId="77777777" w:rsidR="002100BF" w:rsidRPr="003C6845" w:rsidRDefault="002100BF" w:rsidP="002100BF">
      <w:pPr>
        <w:rPr>
          <w:rFonts w:ascii="Arial" w:hAnsi="Arial" w:cs="Arial"/>
          <w:i/>
          <w:iCs/>
          <w:sz w:val="21"/>
          <w:szCs w:val="21"/>
        </w:rPr>
      </w:pPr>
    </w:p>
    <w:p w14:paraId="63EE2CC3" w14:textId="1F11F3C8"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The determinations regarding the distribution of these grant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Any petition for judicial review must be filed within 30 days of the date of award.  </w:t>
      </w:r>
    </w:p>
    <w:p w14:paraId="4338309F" w14:textId="77777777" w:rsidR="002100BF" w:rsidRPr="003C6845" w:rsidRDefault="002100BF" w:rsidP="002100BF">
      <w:pPr>
        <w:ind w:left="360"/>
        <w:rPr>
          <w:rFonts w:ascii="Arial" w:hAnsi="Arial" w:cs="Arial"/>
          <w:i/>
          <w:iCs/>
          <w:sz w:val="21"/>
          <w:szCs w:val="21"/>
        </w:rPr>
      </w:pPr>
    </w:p>
    <w:p w14:paraId="5DAE204C"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To </w:t>
      </w:r>
      <w:proofErr w:type="gramStart"/>
      <w:r w:rsidRPr="003C6845">
        <w:rPr>
          <w:rFonts w:ascii="Arial" w:hAnsi="Arial" w:cs="Arial"/>
          <w:i/>
          <w:iCs/>
          <w:sz w:val="21"/>
          <w:szCs w:val="21"/>
        </w:rPr>
        <w:t>be in compliance with</w:t>
      </w:r>
      <w:proofErr w:type="gramEnd"/>
      <w:r w:rsidRPr="003C6845">
        <w:rPr>
          <w:rFonts w:ascii="Arial" w:hAnsi="Arial" w:cs="Arial"/>
          <w:i/>
          <w:iCs/>
          <w:sz w:val="21"/>
          <w:szCs w:val="21"/>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3C6845" w:rsidRDefault="002100BF" w:rsidP="002100BF">
      <w:pPr>
        <w:rPr>
          <w:rFonts w:ascii="Arial" w:hAnsi="Arial" w:cs="Arial"/>
          <w:i/>
          <w:iCs/>
          <w:sz w:val="20"/>
          <w:szCs w:val="22"/>
        </w:rPr>
      </w:pPr>
    </w:p>
    <w:p w14:paraId="093160DB" w14:textId="77777777" w:rsidR="002100BF" w:rsidRPr="003C6845" w:rsidRDefault="002100BF" w:rsidP="00E12740">
      <w:pPr>
        <w:spacing w:line="40" w:lineRule="atLeast"/>
        <w:rPr>
          <w:rFonts w:ascii="Arial" w:hAnsi="Arial" w:cs="Arial"/>
          <w:sz w:val="22"/>
          <w:szCs w:val="22"/>
        </w:rPr>
      </w:pPr>
      <w:r w:rsidRPr="003C6845">
        <w:rPr>
          <w:rFonts w:ascii="Arial" w:hAnsi="Arial" w:cs="Arial"/>
          <w:sz w:val="22"/>
          <w:szCs w:val="22"/>
        </w:rPr>
        <w:t xml:space="preserve">We will not discriminate </w:t>
      </w:r>
      <w:proofErr w:type="gramStart"/>
      <w:r w:rsidRPr="003C6845">
        <w:rPr>
          <w:rFonts w:ascii="Arial" w:hAnsi="Arial" w:cs="Arial"/>
          <w:sz w:val="22"/>
          <w:szCs w:val="22"/>
        </w:rPr>
        <w:t>on the basis of</w:t>
      </w:r>
      <w:proofErr w:type="gramEnd"/>
      <w:r w:rsidRPr="003C6845">
        <w:rPr>
          <w:rFonts w:ascii="Arial" w:hAnsi="Arial" w:cs="Arial"/>
          <w:sz w:val="22"/>
          <w:szCs w:val="22"/>
        </w:rPr>
        <w:t xml:space="preserve"> sex, race, color, national origin or disability in the educational programs, services or activities being provided.</w:t>
      </w:r>
    </w:p>
    <w:p w14:paraId="465D66FB" w14:textId="77777777" w:rsidR="002100BF" w:rsidRPr="003C6845" w:rsidRDefault="002100BF" w:rsidP="002100BF">
      <w:pPr>
        <w:rPr>
          <w:rFonts w:ascii="Arial" w:hAnsi="Arial" w:cs="Arial"/>
          <w:sz w:val="22"/>
          <w:szCs w:val="22"/>
        </w:rPr>
      </w:pPr>
    </w:p>
    <w:p w14:paraId="08449895" w14:textId="2147CEA8" w:rsidR="002100BF" w:rsidRPr="003C6845" w:rsidRDefault="002100BF" w:rsidP="002100BF">
      <w:pPr>
        <w:rPr>
          <w:rFonts w:ascii="Arial" w:hAnsi="Arial" w:cs="Arial"/>
          <w:sz w:val="22"/>
          <w:szCs w:val="22"/>
        </w:rPr>
      </w:pPr>
      <w:r w:rsidRPr="003C6845">
        <w:rPr>
          <w:rFonts w:ascii="Arial" w:hAnsi="Arial" w:cs="Arial"/>
          <w:sz w:val="22"/>
          <w:szCs w:val="22"/>
        </w:rPr>
        <w:t xml:space="preserve">We assure the Kansas Board of Regents in </w:t>
      </w:r>
      <w:r w:rsidR="00D043E1">
        <w:rPr>
          <w:rFonts w:ascii="Arial" w:hAnsi="Arial" w:cs="Arial"/>
          <w:sz w:val="22"/>
          <w:szCs w:val="22"/>
        </w:rPr>
        <w:t>our</w:t>
      </w:r>
      <w:r w:rsidRPr="003C6845">
        <w:rPr>
          <w:rFonts w:ascii="Arial" w:hAnsi="Arial" w:cs="Arial"/>
          <w:sz w:val="22"/>
          <w:szCs w:val="22"/>
        </w:rPr>
        <w:t xml:space="preserve"> intent to comply with these Local Assurances as outlined in this document.  Further, we are willing to explain, in writing, how we intend to comply with each of these assurances.</w:t>
      </w:r>
    </w:p>
    <w:p w14:paraId="4A9E4719" w14:textId="77777777" w:rsidR="002100BF" w:rsidRPr="003C6845" w:rsidRDefault="002100BF" w:rsidP="002100BF">
      <w:pPr>
        <w:rPr>
          <w:rFonts w:ascii="Arial" w:hAnsi="Arial" w:cs="Arial"/>
          <w:sz w:val="22"/>
          <w:szCs w:val="22"/>
        </w:rPr>
      </w:pPr>
    </w:p>
    <w:p w14:paraId="351A620D" w14:textId="77777777" w:rsidR="002100BF" w:rsidRPr="003C6845" w:rsidRDefault="002100BF" w:rsidP="002100BF">
      <w:pPr>
        <w:pBdr>
          <w:bottom w:val="single" w:sz="12" w:space="1" w:color="auto"/>
        </w:pBdr>
        <w:rPr>
          <w:rFonts w:ascii="Arial" w:hAnsi="Arial" w:cs="Arial"/>
        </w:rPr>
      </w:pPr>
    </w:p>
    <w:p w14:paraId="503049A4" w14:textId="77777777" w:rsidR="002100BF" w:rsidRPr="003C6845" w:rsidRDefault="002100BF" w:rsidP="002100BF">
      <w:pPr>
        <w:pBdr>
          <w:bottom w:val="single" w:sz="12" w:space="1" w:color="auto"/>
        </w:pBdr>
        <w:rPr>
          <w:rFonts w:ascii="Arial" w:hAnsi="Arial" w:cs="Arial"/>
        </w:rPr>
      </w:pPr>
    </w:p>
    <w:p w14:paraId="6785E5E7" w14:textId="77777777" w:rsidR="002100BF" w:rsidRPr="003C6845" w:rsidRDefault="002100BF" w:rsidP="002100BF">
      <w:pPr>
        <w:rPr>
          <w:rFonts w:ascii="Arial" w:hAnsi="Arial" w:cs="Arial"/>
          <w:sz w:val="22"/>
        </w:rPr>
      </w:pPr>
      <w:r w:rsidRPr="003C6845">
        <w:rPr>
          <w:rFonts w:ascii="Arial" w:hAnsi="Arial" w:cs="Arial"/>
        </w:rPr>
        <w:t>Signature of President or Authorized Administrator</w:t>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t>Date</w:t>
      </w:r>
    </w:p>
    <w:p w14:paraId="16D1BA25" w14:textId="77777777" w:rsidR="002100BF" w:rsidRPr="003C6845" w:rsidRDefault="002100BF" w:rsidP="002100BF">
      <w:pPr>
        <w:rPr>
          <w:rFonts w:ascii="Arial" w:hAnsi="Arial" w:cs="Arial"/>
          <w:b/>
          <w:sz w:val="28"/>
          <w:szCs w:val="28"/>
        </w:rPr>
      </w:pPr>
    </w:p>
    <w:p w14:paraId="06DECE26" w14:textId="77777777" w:rsidR="002100BF" w:rsidRPr="003C6845" w:rsidRDefault="002100BF" w:rsidP="002100BF">
      <w:pPr>
        <w:rPr>
          <w:rFonts w:ascii="Arial" w:hAnsi="Arial" w:cs="Arial"/>
          <w:b/>
          <w:sz w:val="28"/>
          <w:szCs w:val="28"/>
        </w:rPr>
      </w:pPr>
    </w:p>
    <w:p w14:paraId="2C973DD4" w14:textId="77777777" w:rsidR="002100BF" w:rsidRPr="003C6845" w:rsidRDefault="002100BF" w:rsidP="002100BF">
      <w:pPr>
        <w:pBdr>
          <w:bottom w:val="single" w:sz="12" w:space="1" w:color="auto"/>
        </w:pBdr>
        <w:rPr>
          <w:rFonts w:ascii="Arial" w:hAnsi="Arial" w:cs="Arial"/>
        </w:rPr>
      </w:pPr>
    </w:p>
    <w:p w14:paraId="412BC66E" w14:textId="77777777" w:rsidR="002100BF" w:rsidRPr="003C6845" w:rsidRDefault="002100BF" w:rsidP="002100BF">
      <w:pPr>
        <w:rPr>
          <w:rFonts w:ascii="Arial" w:hAnsi="Arial" w:cs="Arial"/>
          <w:sz w:val="22"/>
        </w:rPr>
      </w:pPr>
      <w:r w:rsidRPr="003C6845">
        <w:rPr>
          <w:rFonts w:ascii="Arial" w:hAnsi="Arial" w:cs="Arial"/>
        </w:rPr>
        <w:t>Printed Name</w:t>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t xml:space="preserve"> </w:t>
      </w:r>
      <w:r w:rsidRPr="003C6845">
        <w:rPr>
          <w:rFonts w:ascii="Arial" w:hAnsi="Arial" w:cs="Arial"/>
        </w:rPr>
        <w:tab/>
        <w:t>Title</w:t>
      </w: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DBA9" w14:textId="77777777" w:rsidR="004B58BB" w:rsidRDefault="004B58BB">
      <w:r>
        <w:separator/>
      </w:r>
    </w:p>
  </w:endnote>
  <w:endnote w:type="continuationSeparator" w:id="0">
    <w:p w14:paraId="0359525D" w14:textId="77777777" w:rsidR="004B58BB" w:rsidRDefault="004B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28BA" w14:textId="77777777" w:rsidR="00C76BF3" w:rsidRDefault="00C76BF3"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1495" w14:textId="77777777" w:rsidR="00C76BF3" w:rsidRDefault="00C76BF3"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BD78" w14:textId="77777777" w:rsidR="004B58BB" w:rsidRDefault="004B58BB">
      <w:r>
        <w:separator/>
      </w:r>
    </w:p>
  </w:footnote>
  <w:footnote w:type="continuationSeparator" w:id="0">
    <w:p w14:paraId="704D6FE8" w14:textId="77777777" w:rsidR="004B58BB" w:rsidRDefault="004B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5655" w14:textId="77777777" w:rsidR="00C76BF3" w:rsidRDefault="00C76BF3">
    <w:pPr>
      <w:jc w:val="right"/>
    </w:pPr>
  </w:p>
  <w:p w14:paraId="43829D0C" w14:textId="77777777" w:rsidR="00C76BF3" w:rsidRDefault="00C76B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1D6C49"/>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1B607992"/>
    <w:multiLevelType w:val="hybridMultilevel"/>
    <w:tmpl w:val="471A2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B299D"/>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7AA7625"/>
    <w:multiLevelType w:val="multilevel"/>
    <w:tmpl w:val="2842C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74A4D"/>
    <w:multiLevelType w:val="hybridMultilevel"/>
    <w:tmpl w:val="47EED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CF1415"/>
    <w:multiLevelType w:val="hybridMultilevel"/>
    <w:tmpl w:val="48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806F2"/>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FAF5A08"/>
    <w:multiLevelType w:val="hybridMultilevel"/>
    <w:tmpl w:val="373C8534"/>
    <w:lvl w:ilvl="0" w:tplc="0409000F">
      <w:start w:val="1"/>
      <w:numFmt w:val="decimal"/>
      <w:lvlText w:val="%1."/>
      <w:lvlJc w:val="left"/>
      <w:pPr>
        <w:tabs>
          <w:tab w:val="num" w:pos="990"/>
        </w:tabs>
        <w:ind w:left="99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B43A8"/>
    <w:multiLevelType w:val="hybridMultilevel"/>
    <w:tmpl w:val="735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F0421"/>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787952">
    <w:abstractNumId w:val="6"/>
  </w:num>
  <w:num w:numId="2" w16cid:durableId="406734182">
    <w:abstractNumId w:val="9"/>
  </w:num>
  <w:num w:numId="3" w16cid:durableId="379322590">
    <w:abstractNumId w:val="12"/>
  </w:num>
  <w:num w:numId="4" w16cid:durableId="20847207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149318">
    <w:abstractNumId w:val="13"/>
  </w:num>
  <w:num w:numId="6" w16cid:durableId="107355614">
    <w:abstractNumId w:val="5"/>
  </w:num>
  <w:num w:numId="7" w16cid:durableId="84111224">
    <w:abstractNumId w:val="16"/>
  </w:num>
  <w:num w:numId="8" w16cid:durableId="150148050">
    <w:abstractNumId w:val="3"/>
  </w:num>
  <w:num w:numId="9" w16cid:durableId="99686178">
    <w:abstractNumId w:val="20"/>
  </w:num>
  <w:num w:numId="10" w16cid:durableId="1138573931">
    <w:abstractNumId w:val="25"/>
  </w:num>
  <w:num w:numId="11" w16cid:durableId="963921487">
    <w:abstractNumId w:val="28"/>
  </w:num>
  <w:num w:numId="12" w16cid:durableId="1130324128">
    <w:abstractNumId w:val="26"/>
  </w:num>
  <w:num w:numId="13" w16cid:durableId="1294755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832000">
    <w:abstractNumId w:val="27"/>
  </w:num>
  <w:num w:numId="15" w16cid:durableId="1641883351">
    <w:abstractNumId w:val="21"/>
  </w:num>
  <w:num w:numId="16" w16cid:durableId="510610244">
    <w:abstractNumId w:val="10"/>
  </w:num>
  <w:num w:numId="17" w16cid:durableId="499392423">
    <w:abstractNumId w:val="14"/>
  </w:num>
  <w:num w:numId="18" w16cid:durableId="544342046">
    <w:abstractNumId w:val="8"/>
  </w:num>
  <w:num w:numId="19" w16cid:durableId="1211267416">
    <w:abstractNumId w:val="2"/>
  </w:num>
  <w:num w:numId="20" w16cid:durableId="1421831378">
    <w:abstractNumId w:val="1"/>
  </w:num>
  <w:num w:numId="21" w16cid:durableId="697435093">
    <w:abstractNumId w:val="0"/>
  </w:num>
  <w:num w:numId="22" w16cid:durableId="1459759660">
    <w:abstractNumId w:val="18"/>
  </w:num>
  <w:num w:numId="23" w16cid:durableId="954946561">
    <w:abstractNumId w:val="15"/>
  </w:num>
  <w:num w:numId="24" w16cid:durableId="475953919">
    <w:abstractNumId w:val="22"/>
  </w:num>
  <w:num w:numId="25" w16cid:durableId="734666794">
    <w:abstractNumId w:val="30"/>
  </w:num>
  <w:num w:numId="26" w16cid:durableId="2084595720">
    <w:abstractNumId w:val="4"/>
  </w:num>
  <w:num w:numId="27" w16cid:durableId="430471241">
    <w:abstractNumId w:val="23"/>
  </w:num>
  <w:num w:numId="28" w16cid:durableId="1183586941">
    <w:abstractNumId w:val="29"/>
  </w:num>
  <w:num w:numId="29" w16cid:durableId="1024475448">
    <w:abstractNumId w:val="24"/>
  </w:num>
  <w:num w:numId="30" w16cid:durableId="1372193617">
    <w:abstractNumId w:val="19"/>
  </w:num>
  <w:num w:numId="31" w16cid:durableId="738597062">
    <w:abstractNumId w:val="17"/>
  </w:num>
  <w:num w:numId="32" w16cid:durableId="431704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6FA4"/>
    <w:rsid w:val="00037F9A"/>
    <w:rsid w:val="000455AA"/>
    <w:rsid w:val="00053809"/>
    <w:rsid w:val="000737AD"/>
    <w:rsid w:val="00073D06"/>
    <w:rsid w:val="00077E75"/>
    <w:rsid w:val="0009771C"/>
    <w:rsid w:val="000A1619"/>
    <w:rsid w:val="000C249C"/>
    <w:rsid w:val="000C346B"/>
    <w:rsid w:val="000D03BB"/>
    <w:rsid w:val="000D21B6"/>
    <w:rsid w:val="000D24F5"/>
    <w:rsid w:val="000D40F9"/>
    <w:rsid w:val="000D51B3"/>
    <w:rsid w:val="000F6C84"/>
    <w:rsid w:val="0010026A"/>
    <w:rsid w:val="00110D30"/>
    <w:rsid w:val="0012029A"/>
    <w:rsid w:val="001375D4"/>
    <w:rsid w:val="00141B45"/>
    <w:rsid w:val="0014382A"/>
    <w:rsid w:val="0015053E"/>
    <w:rsid w:val="00150E16"/>
    <w:rsid w:val="00155435"/>
    <w:rsid w:val="00156215"/>
    <w:rsid w:val="0016320E"/>
    <w:rsid w:val="00172F6F"/>
    <w:rsid w:val="001812AD"/>
    <w:rsid w:val="001853F7"/>
    <w:rsid w:val="001860C6"/>
    <w:rsid w:val="00196E3F"/>
    <w:rsid w:val="001C4D9C"/>
    <w:rsid w:val="001C70A5"/>
    <w:rsid w:val="001D49E3"/>
    <w:rsid w:val="001D52A8"/>
    <w:rsid w:val="001D7615"/>
    <w:rsid w:val="001D7893"/>
    <w:rsid w:val="002030B0"/>
    <w:rsid w:val="002073A4"/>
    <w:rsid w:val="002100BF"/>
    <w:rsid w:val="00214BCB"/>
    <w:rsid w:val="00221056"/>
    <w:rsid w:val="002229EA"/>
    <w:rsid w:val="002446F3"/>
    <w:rsid w:val="002470BD"/>
    <w:rsid w:val="002563EC"/>
    <w:rsid w:val="00262123"/>
    <w:rsid w:val="00272483"/>
    <w:rsid w:val="00276E60"/>
    <w:rsid w:val="0029264E"/>
    <w:rsid w:val="00297BAD"/>
    <w:rsid w:val="002C7F09"/>
    <w:rsid w:val="002D7921"/>
    <w:rsid w:val="002F1B1F"/>
    <w:rsid w:val="002F3D9D"/>
    <w:rsid w:val="002F4D80"/>
    <w:rsid w:val="003024EB"/>
    <w:rsid w:val="0031674F"/>
    <w:rsid w:val="00327180"/>
    <w:rsid w:val="0033704D"/>
    <w:rsid w:val="003439EE"/>
    <w:rsid w:val="00343C7D"/>
    <w:rsid w:val="00346FF0"/>
    <w:rsid w:val="00365AD6"/>
    <w:rsid w:val="003723AD"/>
    <w:rsid w:val="0037302E"/>
    <w:rsid w:val="00375C34"/>
    <w:rsid w:val="0037631F"/>
    <w:rsid w:val="00385AD6"/>
    <w:rsid w:val="003865E6"/>
    <w:rsid w:val="00390466"/>
    <w:rsid w:val="00390FAD"/>
    <w:rsid w:val="00397985"/>
    <w:rsid w:val="003A5415"/>
    <w:rsid w:val="003A5821"/>
    <w:rsid w:val="003C1422"/>
    <w:rsid w:val="003C44FD"/>
    <w:rsid w:val="003C6179"/>
    <w:rsid w:val="003C6845"/>
    <w:rsid w:val="003D00DF"/>
    <w:rsid w:val="003D2640"/>
    <w:rsid w:val="003D5D16"/>
    <w:rsid w:val="003D6870"/>
    <w:rsid w:val="003E55FD"/>
    <w:rsid w:val="003E7749"/>
    <w:rsid w:val="004006F4"/>
    <w:rsid w:val="00406342"/>
    <w:rsid w:val="004133C1"/>
    <w:rsid w:val="00413724"/>
    <w:rsid w:val="0042598B"/>
    <w:rsid w:val="00425DC2"/>
    <w:rsid w:val="00431421"/>
    <w:rsid w:val="00443045"/>
    <w:rsid w:val="00443A8A"/>
    <w:rsid w:val="00450A13"/>
    <w:rsid w:val="00452639"/>
    <w:rsid w:val="00462DD1"/>
    <w:rsid w:val="004667D5"/>
    <w:rsid w:val="00470A60"/>
    <w:rsid w:val="00476135"/>
    <w:rsid w:val="00490DE7"/>
    <w:rsid w:val="004A06E3"/>
    <w:rsid w:val="004A345D"/>
    <w:rsid w:val="004B41F4"/>
    <w:rsid w:val="004B58BB"/>
    <w:rsid w:val="004B76E8"/>
    <w:rsid w:val="005033C6"/>
    <w:rsid w:val="00505529"/>
    <w:rsid w:val="005111E5"/>
    <w:rsid w:val="005120EE"/>
    <w:rsid w:val="00512FB6"/>
    <w:rsid w:val="005343EF"/>
    <w:rsid w:val="0054049A"/>
    <w:rsid w:val="00546D27"/>
    <w:rsid w:val="005552A3"/>
    <w:rsid w:val="00561570"/>
    <w:rsid w:val="00577C7D"/>
    <w:rsid w:val="00581111"/>
    <w:rsid w:val="00587B98"/>
    <w:rsid w:val="0059010C"/>
    <w:rsid w:val="0059646B"/>
    <w:rsid w:val="005B7869"/>
    <w:rsid w:val="005D2619"/>
    <w:rsid w:val="005E38BD"/>
    <w:rsid w:val="005E4344"/>
    <w:rsid w:val="005E5DE8"/>
    <w:rsid w:val="005F0D7E"/>
    <w:rsid w:val="00602038"/>
    <w:rsid w:val="0061357B"/>
    <w:rsid w:val="0061401C"/>
    <w:rsid w:val="00616DE2"/>
    <w:rsid w:val="00637FFD"/>
    <w:rsid w:val="006405E9"/>
    <w:rsid w:val="00642C8D"/>
    <w:rsid w:val="006443FB"/>
    <w:rsid w:val="0064722C"/>
    <w:rsid w:val="0065636F"/>
    <w:rsid w:val="00667132"/>
    <w:rsid w:val="006836ED"/>
    <w:rsid w:val="00693BAE"/>
    <w:rsid w:val="006A23C1"/>
    <w:rsid w:val="006A675F"/>
    <w:rsid w:val="006C0779"/>
    <w:rsid w:val="006C1602"/>
    <w:rsid w:val="006C391B"/>
    <w:rsid w:val="006C4402"/>
    <w:rsid w:val="006C62D3"/>
    <w:rsid w:val="006D5011"/>
    <w:rsid w:val="006D5E67"/>
    <w:rsid w:val="006D6C52"/>
    <w:rsid w:val="006E0B9E"/>
    <w:rsid w:val="006E1D1C"/>
    <w:rsid w:val="006E475B"/>
    <w:rsid w:val="006E6931"/>
    <w:rsid w:val="006F073E"/>
    <w:rsid w:val="00715E5E"/>
    <w:rsid w:val="007251F1"/>
    <w:rsid w:val="007418FA"/>
    <w:rsid w:val="00744ACE"/>
    <w:rsid w:val="0076296D"/>
    <w:rsid w:val="00764A96"/>
    <w:rsid w:val="00766E5F"/>
    <w:rsid w:val="00767470"/>
    <w:rsid w:val="00774A94"/>
    <w:rsid w:val="00786ABF"/>
    <w:rsid w:val="007A27BA"/>
    <w:rsid w:val="007B5E96"/>
    <w:rsid w:val="007C066F"/>
    <w:rsid w:val="007C2DD6"/>
    <w:rsid w:val="007C4324"/>
    <w:rsid w:val="007D14BD"/>
    <w:rsid w:val="007D2858"/>
    <w:rsid w:val="007D4D6C"/>
    <w:rsid w:val="007D7219"/>
    <w:rsid w:val="007E0CBD"/>
    <w:rsid w:val="007E59BE"/>
    <w:rsid w:val="007E60BD"/>
    <w:rsid w:val="007E70E0"/>
    <w:rsid w:val="007E756F"/>
    <w:rsid w:val="007F0A2C"/>
    <w:rsid w:val="008020DD"/>
    <w:rsid w:val="008130D5"/>
    <w:rsid w:val="00826AF8"/>
    <w:rsid w:val="00836311"/>
    <w:rsid w:val="00846192"/>
    <w:rsid w:val="0086053D"/>
    <w:rsid w:val="008713C6"/>
    <w:rsid w:val="008744E6"/>
    <w:rsid w:val="00875BA0"/>
    <w:rsid w:val="00883F65"/>
    <w:rsid w:val="00886565"/>
    <w:rsid w:val="00886FB6"/>
    <w:rsid w:val="00890A80"/>
    <w:rsid w:val="008A1980"/>
    <w:rsid w:val="008A287F"/>
    <w:rsid w:val="008A3FAC"/>
    <w:rsid w:val="008A5E9F"/>
    <w:rsid w:val="008D1F0A"/>
    <w:rsid w:val="008D5678"/>
    <w:rsid w:val="008D649D"/>
    <w:rsid w:val="008F2968"/>
    <w:rsid w:val="008F516A"/>
    <w:rsid w:val="00901B62"/>
    <w:rsid w:val="00903B47"/>
    <w:rsid w:val="00907C6B"/>
    <w:rsid w:val="00916927"/>
    <w:rsid w:val="00926F7F"/>
    <w:rsid w:val="0093053D"/>
    <w:rsid w:val="00947057"/>
    <w:rsid w:val="009513E5"/>
    <w:rsid w:val="00954002"/>
    <w:rsid w:val="00954A6D"/>
    <w:rsid w:val="00954BBB"/>
    <w:rsid w:val="00977495"/>
    <w:rsid w:val="00980D87"/>
    <w:rsid w:val="009867D5"/>
    <w:rsid w:val="0099095C"/>
    <w:rsid w:val="00993A8A"/>
    <w:rsid w:val="009940DC"/>
    <w:rsid w:val="00995817"/>
    <w:rsid w:val="009A464A"/>
    <w:rsid w:val="009A4A32"/>
    <w:rsid w:val="009A5789"/>
    <w:rsid w:val="009A5D69"/>
    <w:rsid w:val="009B5810"/>
    <w:rsid w:val="009D7222"/>
    <w:rsid w:val="009D776C"/>
    <w:rsid w:val="009E4D15"/>
    <w:rsid w:val="009F22BC"/>
    <w:rsid w:val="009F27EA"/>
    <w:rsid w:val="009F3BE3"/>
    <w:rsid w:val="00A03C73"/>
    <w:rsid w:val="00A142C5"/>
    <w:rsid w:val="00A30C06"/>
    <w:rsid w:val="00A32E0C"/>
    <w:rsid w:val="00A34122"/>
    <w:rsid w:val="00A47D52"/>
    <w:rsid w:val="00A5428A"/>
    <w:rsid w:val="00A5749C"/>
    <w:rsid w:val="00A617B8"/>
    <w:rsid w:val="00A74449"/>
    <w:rsid w:val="00A75586"/>
    <w:rsid w:val="00A9039C"/>
    <w:rsid w:val="00A90664"/>
    <w:rsid w:val="00A936D2"/>
    <w:rsid w:val="00AA1ACA"/>
    <w:rsid w:val="00AA42D2"/>
    <w:rsid w:val="00AB1925"/>
    <w:rsid w:val="00AB2D90"/>
    <w:rsid w:val="00AD09D6"/>
    <w:rsid w:val="00AD17FF"/>
    <w:rsid w:val="00AD2EAC"/>
    <w:rsid w:val="00AD4AAB"/>
    <w:rsid w:val="00AD5756"/>
    <w:rsid w:val="00AD5792"/>
    <w:rsid w:val="00AD7B16"/>
    <w:rsid w:val="00B00FF1"/>
    <w:rsid w:val="00B05F16"/>
    <w:rsid w:val="00B067EE"/>
    <w:rsid w:val="00B07855"/>
    <w:rsid w:val="00B119C2"/>
    <w:rsid w:val="00B13F53"/>
    <w:rsid w:val="00B14427"/>
    <w:rsid w:val="00B1535B"/>
    <w:rsid w:val="00B2320E"/>
    <w:rsid w:val="00B26375"/>
    <w:rsid w:val="00B26CC0"/>
    <w:rsid w:val="00B310DD"/>
    <w:rsid w:val="00B41567"/>
    <w:rsid w:val="00B462E2"/>
    <w:rsid w:val="00B56F74"/>
    <w:rsid w:val="00B57797"/>
    <w:rsid w:val="00B65C39"/>
    <w:rsid w:val="00B728D8"/>
    <w:rsid w:val="00B75396"/>
    <w:rsid w:val="00B75CC6"/>
    <w:rsid w:val="00B77D05"/>
    <w:rsid w:val="00B82047"/>
    <w:rsid w:val="00B86244"/>
    <w:rsid w:val="00B86ED9"/>
    <w:rsid w:val="00BB2B98"/>
    <w:rsid w:val="00BC5EB1"/>
    <w:rsid w:val="00BC77B0"/>
    <w:rsid w:val="00BD2024"/>
    <w:rsid w:val="00BE01C8"/>
    <w:rsid w:val="00BE0968"/>
    <w:rsid w:val="00C0301E"/>
    <w:rsid w:val="00C03127"/>
    <w:rsid w:val="00C10225"/>
    <w:rsid w:val="00C10C36"/>
    <w:rsid w:val="00C14F4D"/>
    <w:rsid w:val="00C21ED6"/>
    <w:rsid w:val="00C31471"/>
    <w:rsid w:val="00C42F6B"/>
    <w:rsid w:val="00C50CF8"/>
    <w:rsid w:val="00C5105A"/>
    <w:rsid w:val="00C64B0C"/>
    <w:rsid w:val="00C720CB"/>
    <w:rsid w:val="00C76BF3"/>
    <w:rsid w:val="00C87E1A"/>
    <w:rsid w:val="00C968B8"/>
    <w:rsid w:val="00C97F47"/>
    <w:rsid w:val="00CA224B"/>
    <w:rsid w:val="00CB37D6"/>
    <w:rsid w:val="00CC2155"/>
    <w:rsid w:val="00CC3A40"/>
    <w:rsid w:val="00CE312A"/>
    <w:rsid w:val="00CE661F"/>
    <w:rsid w:val="00CF0878"/>
    <w:rsid w:val="00CF23A3"/>
    <w:rsid w:val="00CF6604"/>
    <w:rsid w:val="00D006CB"/>
    <w:rsid w:val="00D033E0"/>
    <w:rsid w:val="00D03581"/>
    <w:rsid w:val="00D043E1"/>
    <w:rsid w:val="00D04766"/>
    <w:rsid w:val="00D245FA"/>
    <w:rsid w:val="00D24815"/>
    <w:rsid w:val="00D3326B"/>
    <w:rsid w:val="00D40C6A"/>
    <w:rsid w:val="00D42DEB"/>
    <w:rsid w:val="00D50F01"/>
    <w:rsid w:val="00D52C3E"/>
    <w:rsid w:val="00D57688"/>
    <w:rsid w:val="00D602F4"/>
    <w:rsid w:val="00D6149B"/>
    <w:rsid w:val="00D6150B"/>
    <w:rsid w:val="00D87CE0"/>
    <w:rsid w:val="00D91213"/>
    <w:rsid w:val="00DA4A09"/>
    <w:rsid w:val="00DB4401"/>
    <w:rsid w:val="00DC4C1B"/>
    <w:rsid w:val="00DC6356"/>
    <w:rsid w:val="00DC64CB"/>
    <w:rsid w:val="00DD5291"/>
    <w:rsid w:val="00DF2C63"/>
    <w:rsid w:val="00DF3430"/>
    <w:rsid w:val="00E01641"/>
    <w:rsid w:val="00E12622"/>
    <w:rsid w:val="00E12740"/>
    <w:rsid w:val="00E20821"/>
    <w:rsid w:val="00E23116"/>
    <w:rsid w:val="00E23D07"/>
    <w:rsid w:val="00E26E63"/>
    <w:rsid w:val="00E27881"/>
    <w:rsid w:val="00E3585C"/>
    <w:rsid w:val="00E46027"/>
    <w:rsid w:val="00E52F3F"/>
    <w:rsid w:val="00E542F1"/>
    <w:rsid w:val="00E62727"/>
    <w:rsid w:val="00E661C7"/>
    <w:rsid w:val="00E71C70"/>
    <w:rsid w:val="00E74495"/>
    <w:rsid w:val="00E82E34"/>
    <w:rsid w:val="00E82FC5"/>
    <w:rsid w:val="00E9408C"/>
    <w:rsid w:val="00E94282"/>
    <w:rsid w:val="00E95876"/>
    <w:rsid w:val="00EA49FE"/>
    <w:rsid w:val="00EA51B7"/>
    <w:rsid w:val="00EB3282"/>
    <w:rsid w:val="00EB3F2A"/>
    <w:rsid w:val="00EB6001"/>
    <w:rsid w:val="00EC688E"/>
    <w:rsid w:val="00ED06E6"/>
    <w:rsid w:val="00ED6419"/>
    <w:rsid w:val="00F01548"/>
    <w:rsid w:val="00F01A76"/>
    <w:rsid w:val="00F06EC6"/>
    <w:rsid w:val="00F10737"/>
    <w:rsid w:val="00F13B88"/>
    <w:rsid w:val="00F16558"/>
    <w:rsid w:val="00F222AC"/>
    <w:rsid w:val="00F26757"/>
    <w:rsid w:val="00F26E7B"/>
    <w:rsid w:val="00F34EBC"/>
    <w:rsid w:val="00F53C94"/>
    <w:rsid w:val="00F56C03"/>
    <w:rsid w:val="00F575D8"/>
    <w:rsid w:val="00FA7106"/>
    <w:rsid w:val="00FC03EC"/>
    <w:rsid w:val="00FC2767"/>
    <w:rsid w:val="00FC5599"/>
    <w:rsid w:val="00FC56F0"/>
    <w:rsid w:val="00FC71FC"/>
    <w:rsid w:val="00FD3589"/>
    <w:rsid w:val="00FE102D"/>
    <w:rsid w:val="00FE4364"/>
    <w:rsid w:val="00FE7A33"/>
    <w:rsid w:val="00FF3C3C"/>
    <w:rsid w:val="00FF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 w:type="paragraph" w:styleId="Revision">
    <w:name w:val="Revision"/>
    <w:hidden/>
    <w:uiPriority w:val="99"/>
    <w:semiHidden/>
    <w:rsid w:val="00F01A76"/>
    <w:rPr>
      <w:sz w:val="24"/>
      <w:szCs w:val="24"/>
    </w:rPr>
  </w:style>
  <w:style w:type="character" w:styleId="CommentReference">
    <w:name w:val="annotation reference"/>
    <w:basedOn w:val="DefaultParagraphFont"/>
    <w:semiHidden/>
    <w:unhideWhenUsed/>
    <w:rsid w:val="00907C6B"/>
    <w:rPr>
      <w:sz w:val="16"/>
      <w:szCs w:val="16"/>
    </w:rPr>
  </w:style>
  <w:style w:type="paragraph" w:styleId="CommentText">
    <w:name w:val="annotation text"/>
    <w:basedOn w:val="Normal"/>
    <w:link w:val="CommentTextChar"/>
    <w:semiHidden/>
    <w:unhideWhenUsed/>
    <w:rsid w:val="00907C6B"/>
    <w:rPr>
      <w:sz w:val="20"/>
      <w:szCs w:val="20"/>
    </w:rPr>
  </w:style>
  <w:style w:type="character" w:customStyle="1" w:styleId="CommentTextChar">
    <w:name w:val="Comment Text Char"/>
    <w:basedOn w:val="DefaultParagraphFont"/>
    <w:link w:val="CommentText"/>
    <w:semiHidden/>
    <w:rsid w:val="00907C6B"/>
  </w:style>
  <w:style w:type="paragraph" w:styleId="CommentSubject">
    <w:name w:val="annotation subject"/>
    <w:basedOn w:val="CommentText"/>
    <w:next w:val="CommentText"/>
    <w:link w:val="CommentSubjectChar"/>
    <w:semiHidden/>
    <w:unhideWhenUsed/>
    <w:rsid w:val="00907C6B"/>
    <w:rPr>
      <w:b/>
      <w:bCs/>
    </w:rPr>
  </w:style>
  <w:style w:type="character" w:customStyle="1" w:styleId="CommentSubjectChar">
    <w:name w:val="Comment Subject Char"/>
    <w:basedOn w:val="CommentTextChar"/>
    <w:link w:val="CommentSubject"/>
    <w:semiHidden/>
    <w:rsid w:val="00907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828792463">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129130857">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055836">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kinsV@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2</TotalTime>
  <Pages>7</Pages>
  <Words>2974</Words>
  <Characters>16407</Characters>
  <Application>Microsoft Office Word</Application>
  <DocSecurity>0</DocSecurity>
  <Lines>410</Lines>
  <Paragraphs>167</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19214</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2</cp:revision>
  <cp:lastPrinted>2020-06-15T16:33:00Z</cp:lastPrinted>
  <dcterms:created xsi:type="dcterms:W3CDTF">2023-07-28T20:58:00Z</dcterms:created>
  <dcterms:modified xsi:type="dcterms:W3CDTF">2023-07-28T20:58:00Z</dcterms:modified>
</cp:coreProperties>
</file>