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F6" w:rsidRPr="00074EC9" w:rsidRDefault="00AB72F6" w:rsidP="00AB72F6">
      <w:pPr>
        <w:tabs>
          <w:tab w:val="left" w:pos="11520"/>
        </w:tabs>
        <w:autoSpaceDE w:val="0"/>
        <w:autoSpaceDN w:val="0"/>
        <w:adjustRightInd w:val="0"/>
        <w:ind w:hanging="990"/>
        <w:jc w:val="center"/>
        <w:rPr>
          <w:i/>
          <w:color w:val="000000"/>
          <w:sz w:val="16"/>
          <w:szCs w:val="16"/>
          <w:u w:val="single"/>
        </w:rPr>
      </w:pPr>
      <w:r w:rsidRPr="00AB72F6">
        <w:rPr>
          <w:i/>
          <w:color w:val="000000"/>
          <w:sz w:val="28"/>
          <w:szCs w:val="28"/>
          <w:u w:val="single"/>
        </w:rPr>
        <w:t xml:space="preserve">Please complete </w:t>
      </w:r>
      <w:r w:rsidRPr="00AB72F6">
        <w:rPr>
          <w:i/>
          <w:color w:val="000000"/>
          <w:sz w:val="28"/>
          <w:szCs w:val="28"/>
          <w:highlight w:val="cyan"/>
          <w:u w:val="single"/>
        </w:rPr>
        <w:t>highlighted</w:t>
      </w:r>
      <w:r w:rsidRPr="00AB72F6">
        <w:rPr>
          <w:i/>
          <w:color w:val="000000"/>
          <w:sz w:val="28"/>
          <w:szCs w:val="28"/>
          <w:u w:val="single"/>
        </w:rPr>
        <w:t xml:space="preserve"> areas as well as the table.</w:t>
      </w:r>
    </w:p>
    <w:p w:rsidR="00074EC9" w:rsidRPr="00074EC9" w:rsidRDefault="00074EC9" w:rsidP="00456165">
      <w:pPr>
        <w:tabs>
          <w:tab w:val="left" w:pos="11520"/>
        </w:tabs>
        <w:autoSpaceDE w:val="0"/>
        <w:autoSpaceDN w:val="0"/>
        <w:adjustRightInd w:val="0"/>
        <w:ind w:hanging="990"/>
        <w:rPr>
          <w:rFonts w:ascii="Arial Black" w:hAnsi="Arial Black" w:cs="Arial Black"/>
          <w:color w:val="000000"/>
          <w:sz w:val="16"/>
          <w:szCs w:val="16"/>
        </w:rPr>
      </w:pPr>
    </w:p>
    <w:p w:rsidR="00340D60" w:rsidRPr="00456165" w:rsidRDefault="00340D60" w:rsidP="00456165">
      <w:pPr>
        <w:tabs>
          <w:tab w:val="left" w:pos="11520"/>
        </w:tabs>
        <w:autoSpaceDE w:val="0"/>
        <w:autoSpaceDN w:val="0"/>
        <w:adjustRightInd w:val="0"/>
        <w:ind w:hanging="990"/>
        <w:rPr>
          <w:rFonts w:ascii="Arial Black" w:hAnsi="Arial Black" w:cs="Times New Roman"/>
          <w:color w:val="000000"/>
          <w:sz w:val="28"/>
          <w:szCs w:val="28"/>
          <w:u w:val="single"/>
        </w:rPr>
      </w:pPr>
      <w:r w:rsidRPr="00587F2E">
        <w:rPr>
          <w:rFonts w:ascii="Arial Black" w:hAnsi="Arial Black" w:cs="Arial Black"/>
          <w:color w:val="000000"/>
          <w:sz w:val="28"/>
          <w:szCs w:val="28"/>
        </w:rPr>
        <w:t>Program Name</w:t>
      </w:r>
      <w:r w:rsidR="00AB72F6">
        <w:rPr>
          <w:rFonts w:ascii="Arial Black" w:hAnsi="Arial Black" w:cs="Arial Black"/>
          <w:color w:val="000000"/>
          <w:sz w:val="28"/>
          <w:szCs w:val="28"/>
        </w:rPr>
        <w:t>:</w:t>
      </w:r>
      <w:r w:rsidRPr="00587F2E">
        <w:rPr>
          <w:rFonts w:ascii="Arial Black" w:hAnsi="Arial Black" w:cs="Arial Black"/>
          <w:color w:val="000000"/>
          <w:sz w:val="28"/>
          <w:szCs w:val="28"/>
        </w:rPr>
        <w:t xml:space="preserve">   </w:t>
      </w:r>
      <w:r w:rsidR="00AB72F6" w:rsidRPr="00AB72F6">
        <w:rPr>
          <w:color w:val="000000"/>
          <w:sz w:val="28"/>
          <w:szCs w:val="28"/>
          <w:highlight w:val="cyan"/>
        </w:rPr>
        <w:t>___________</w:t>
      </w:r>
    </w:p>
    <w:p w:rsidR="00340D60" w:rsidRPr="00482F28" w:rsidRDefault="00340D60" w:rsidP="00340D60">
      <w:pPr>
        <w:autoSpaceDE w:val="0"/>
        <w:autoSpaceDN w:val="0"/>
        <w:adjustRightInd w:val="0"/>
        <w:rPr>
          <w:rFonts w:ascii="Arial Black" w:hAnsi="Arial Black" w:cs="Arial Black"/>
          <w:color w:val="000000"/>
          <w:sz w:val="16"/>
          <w:szCs w:val="28"/>
        </w:rPr>
      </w:pPr>
      <w:r w:rsidRPr="00587F2E">
        <w:rPr>
          <w:rFonts w:ascii="Arial Black" w:hAnsi="Arial Black" w:cs="Times New Roman"/>
          <w:color w:val="000000"/>
          <w:sz w:val="28"/>
          <w:szCs w:val="28"/>
        </w:rPr>
        <w:tab/>
      </w:r>
      <w:r w:rsidRPr="00587F2E">
        <w:rPr>
          <w:rFonts w:ascii="Arial Black" w:hAnsi="Arial Black" w:cs="Times New Roman"/>
          <w:color w:val="000000"/>
          <w:sz w:val="28"/>
          <w:szCs w:val="28"/>
        </w:rPr>
        <w:tab/>
      </w:r>
    </w:p>
    <w:p w:rsidR="00340D60" w:rsidRPr="00966FF4" w:rsidRDefault="00340D60" w:rsidP="00340D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FF4">
        <w:rPr>
          <w:rFonts w:ascii="Arial Black" w:hAnsi="Arial Black" w:cs="Arial Black"/>
          <w:color w:val="000000"/>
          <w:sz w:val="28"/>
          <w:szCs w:val="28"/>
        </w:rPr>
        <w:t>FY20</w:t>
      </w:r>
      <w:r w:rsidR="00AB72F6" w:rsidRPr="00AB72F6">
        <w:rPr>
          <w:rFonts w:ascii="Arial Black" w:hAnsi="Arial Black" w:cs="Arial Black"/>
          <w:color w:val="000000"/>
          <w:sz w:val="28"/>
          <w:szCs w:val="28"/>
          <w:highlight w:val="cyan"/>
        </w:rPr>
        <w:t>__</w:t>
      </w:r>
      <w:r w:rsidR="006A3303">
        <w:rPr>
          <w:rFonts w:ascii="Arial Black" w:hAnsi="Arial Black" w:cs="Arial Black"/>
          <w:color w:val="000000"/>
          <w:sz w:val="28"/>
          <w:szCs w:val="28"/>
        </w:rPr>
        <w:t xml:space="preserve">  </w:t>
      </w:r>
      <w:r w:rsidRPr="00966FF4">
        <w:rPr>
          <w:rFonts w:ascii="Arial Black" w:hAnsi="Arial Black"/>
          <w:b/>
          <w:sz w:val="28"/>
          <w:szCs w:val="28"/>
        </w:rPr>
        <w:t xml:space="preserve"> Program Improvement P</w:t>
      </w:r>
      <w:r>
        <w:rPr>
          <w:rFonts w:ascii="Arial Black" w:hAnsi="Arial Black"/>
          <w:b/>
          <w:sz w:val="28"/>
          <w:szCs w:val="28"/>
        </w:rPr>
        <w:t>lan and Prog</w:t>
      </w:r>
      <w:r w:rsidRPr="00966FF4">
        <w:rPr>
          <w:rFonts w:ascii="Arial Black" w:hAnsi="Arial Black"/>
          <w:b/>
          <w:sz w:val="28"/>
          <w:szCs w:val="28"/>
        </w:rPr>
        <w:t>ress Report</w:t>
      </w:r>
    </w:p>
    <w:p w:rsidR="00340D60" w:rsidRPr="007B73D4" w:rsidRDefault="00340D60" w:rsidP="00340D60">
      <w:pPr>
        <w:ind w:left="-810"/>
        <w:rPr>
          <w:b/>
          <w:bCs/>
          <w:sz w:val="12"/>
        </w:rPr>
      </w:pPr>
    </w:p>
    <w:p w:rsidR="00074EC9" w:rsidRDefault="00340D60" w:rsidP="00521A68">
      <w:pPr>
        <w:ind w:left="-810" w:hanging="180"/>
        <w:rPr>
          <w:b/>
          <w:bCs/>
          <w:i/>
          <w:sz w:val="18"/>
          <w:szCs w:val="18"/>
        </w:rPr>
      </w:pPr>
      <w:r w:rsidRPr="00766F8C">
        <w:rPr>
          <w:b/>
          <w:bCs/>
          <w:sz w:val="22"/>
          <w:u w:val="single"/>
        </w:rPr>
        <w:t>Reason for selecting the following goal and objective</w:t>
      </w:r>
      <w:r w:rsidR="00AB72F6" w:rsidRPr="00766F8C">
        <w:rPr>
          <w:b/>
          <w:bCs/>
          <w:sz w:val="22"/>
          <w:u w:val="single"/>
        </w:rPr>
        <w:t>)</w:t>
      </w:r>
      <w:r w:rsidR="00AB72F6" w:rsidRPr="007B73D4">
        <w:rPr>
          <w:b/>
          <w:bCs/>
          <w:sz w:val="22"/>
        </w:rPr>
        <w:t xml:space="preserve">:  </w:t>
      </w:r>
      <w:r w:rsidR="00AB72F6" w:rsidRPr="00AB72F6">
        <w:rPr>
          <w:b/>
          <w:bCs/>
          <w:sz w:val="22"/>
          <w:highlight w:val="cyan"/>
        </w:rPr>
        <w:t>___</w:t>
      </w:r>
      <w:r w:rsidR="00074EC9">
        <w:rPr>
          <w:b/>
          <w:bCs/>
          <w:sz w:val="22"/>
          <w:highlight w:val="cyan"/>
        </w:rPr>
        <w:t>________________</w:t>
      </w:r>
      <w:r w:rsidR="00AB72F6" w:rsidRPr="00766F8C">
        <w:rPr>
          <w:b/>
          <w:bCs/>
          <w:i/>
          <w:sz w:val="18"/>
          <w:szCs w:val="18"/>
        </w:rPr>
        <w:t xml:space="preserve"> </w:t>
      </w:r>
    </w:p>
    <w:p w:rsidR="00340D60" w:rsidRPr="00766F8C" w:rsidRDefault="00340D60" w:rsidP="00521A68">
      <w:pPr>
        <w:ind w:left="-810" w:hanging="180"/>
        <w:rPr>
          <w:b/>
          <w:bCs/>
          <w:i/>
          <w:sz w:val="18"/>
          <w:szCs w:val="18"/>
        </w:rPr>
      </w:pPr>
      <w:r w:rsidRPr="00766F8C">
        <w:rPr>
          <w:b/>
          <w:bCs/>
          <w:i/>
          <w:sz w:val="18"/>
          <w:szCs w:val="18"/>
        </w:rPr>
        <w:t>(Data or description of issue prompting selection of the goal)</w:t>
      </w:r>
    </w:p>
    <w:p w:rsidR="00340D60" w:rsidRPr="007B73D4" w:rsidRDefault="00340D60" w:rsidP="00521A68">
      <w:pPr>
        <w:ind w:left="-810" w:hanging="180"/>
        <w:rPr>
          <w:b/>
          <w:bCs/>
          <w:sz w:val="12"/>
        </w:rPr>
      </w:pPr>
    </w:p>
    <w:p w:rsidR="00340D60" w:rsidRPr="00AB72F6" w:rsidRDefault="00340D60" w:rsidP="00AB72F6">
      <w:pPr>
        <w:tabs>
          <w:tab w:val="left" w:pos="12960"/>
        </w:tabs>
        <w:spacing w:line="276" w:lineRule="auto"/>
        <w:ind w:left="-810" w:hanging="180"/>
        <w:rPr>
          <w:bCs/>
          <w:sz w:val="22"/>
        </w:rPr>
      </w:pPr>
      <w:r w:rsidRPr="006A3303">
        <w:rPr>
          <w:b/>
          <w:bCs/>
          <w:sz w:val="22"/>
        </w:rPr>
        <w:t>Goal:</w:t>
      </w:r>
      <w:r w:rsidR="00567905" w:rsidRPr="006A3303">
        <w:rPr>
          <w:bCs/>
        </w:rPr>
        <w:t xml:space="preserve"> </w:t>
      </w:r>
      <w:r w:rsidR="006A3303" w:rsidRPr="006A3303">
        <w:rPr>
          <w:bCs/>
        </w:rPr>
        <w:t xml:space="preserve"> </w:t>
      </w:r>
      <w:r w:rsidR="00AB72F6" w:rsidRPr="00AB72F6">
        <w:rPr>
          <w:b/>
          <w:bCs/>
          <w:sz w:val="22"/>
          <w:highlight w:val="cyan"/>
        </w:rPr>
        <w:t>________________</w:t>
      </w:r>
    </w:p>
    <w:p w:rsidR="006A3303" w:rsidRPr="00766F8C" w:rsidRDefault="006A3303" w:rsidP="006A3303">
      <w:pPr>
        <w:tabs>
          <w:tab w:val="left" w:pos="12960"/>
        </w:tabs>
        <w:spacing w:line="276" w:lineRule="auto"/>
        <w:ind w:left="-810" w:hanging="180"/>
        <w:rPr>
          <w:b/>
          <w:bCs/>
          <w:sz w:val="22"/>
          <w:u w:val="single"/>
        </w:rPr>
      </w:pPr>
    </w:p>
    <w:p w:rsidR="00340D60" w:rsidRPr="00766F8C" w:rsidRDefault="00340D60" w:rsidP="00521A68">
      <w:pPr>
        <w:ind w:left="-810" w:hanging="180"/>
        <w:rPr>
          <w:b/>
          <w:bCs/>
          <w:i/>
          <w:sz w:val="18"/>
          <w:szCs w:val="18"/>
        </w:rPr>
      </w:pPr>
      <w:r w:rsidRPr="00766F8C">
        <w:rPr>
          <w:b/>
          <w:bCs/>
          <w:i/>
          <w:sz w:val="18"/>
          <w:szCs w:val="18"/>
        </w:rPr>
        <w:t>(Broad statement of desired educational outcomes. The goal provides a foundation for benchmark measures.)</w:t>
      </w:r>
    </w:p>
    <w:p w:rsidR="00340D60" w:rsidRPr="007B73D4" w:rsidRDefault="00340D60" w:rsidP="00521A68">
      <w:pPr>
        <w:ind w:left="-810" w:hanging="180"/>
        <w:rPr>
          <w:b/>
          <w:bCs/>
          <w:sz w:val="12"/>
        </w:rPr>
      </w:pPr>
    </w:p>
    <w:p w:rsidR="00926E35" w:rsidRPr="00926E35" w:rsidRDefault="00340D60" w:rsidP="00AB72F6">
      <w:pPr>
        <w:tabs>
          <w:tab w:val="left" w:pos="12960"/>
        </w:tabs>
        <w:spacing w:line="360" w:lineRule="auto"/>
        <w:ind w:left="-810" w:right="-810" w:hanging="180"/>
        <w:rPr>
          <w:b/>
          <w:bCs/>
          <w:sz w:val="18"/>
          <w:szCs w:val="18"/>
          <w:u w:val="single"/>
        </w:rPr>
      </w:pPr>
      <w:r w:rsidRPr="00766F8C">
        <w:rPr>
          <w:b/>
          <w:bCs/>
          <w:sz w:val="22"/>
          <w:u w:val="single"/>
        </w:rPr>
        <w:t>Benchmark measure(s)</w:t>
      </w:r>
      <w:r w:rsidRPr="007B73D4">
        <w:rPr>
          <w:b/>
          <w:bCs/>
          <w:sz w:val="22"/>
        </w:rPr>
        <w:t xml:space="preserve">:  </w:t>
      </w:r>
      <w:r w:rsidR="00AB72F6" w:rsidRPr="00AB72F6">
        <w:rPr>
          <w:b/>
          <w:bCs/>
          <w:sz w:val="22"/>
          <w:highlight w:val="cyan"/>
        </w:rPr>
        <w:t>___</w:t>
      </w:r>
      <w:r w:rsidR="00074EC9">
        <w:rPr>
          <w:b/>
          <w:bCs/>
          <w:sz w:val="22"/>
          <w:highlight w:val="cyan"/>
        </w:rPr>
        <w:t>_____________</w:t>
      </w:r>
    </w:p>
    <w:p w:rsidR="00340D60" w:rsidRPr="00766F8C" w:rsidRDefault="00340D60" w:rsidP="007500B1">
      <w:pPr>
        <w:ind w:left="-810" w:hanging="180"/>
        <w:rPr>
          <w:b/>
          <w:bCs/>
          <w:sz w:val="18"/>
          <w:szCs w:val="18"/>
        </w:rPr>
      </w:pPr>
      <w:r w:rsidRPr="00766F8C">
        <w:rPr>
          <w:b/>
          <w:bCs/>
          <w:sz w:val="18"/>
          <w:szCs w:val="18"/>
        </w:rPr>
        <w:t>(Specific measurable outcome(s) for this year. Programs may list more than one benchmark measure, but must identify which single measure they have chosen to be monitored for Quality Points.)</w:t>
      </w:r>
    </w:p>
    <w:p w:rsidR="00340D60" w:rsidRPr="007B73D4" w:rsidRDefault="00340D60" w:rsidP="00340D60">
      <w:pPr>
        <w:ind w:left="-810"/>
        <w:rPr>
          <w:b/>
          <w:bCs/>
          <w:sz w:val="2"/>
        </w:rPr>
      </w:pPr>
    </w:p>
    <w:p w:rsidR="00340D60" w:rsidRPr="00943AB1" w:rsidRDefault="00340D60" w:rsidP="00340D60">
      <w:pPr>
        <w:jc w:val="center"/>
        <w:rPr>
          <w:b/>
          <w:bCs/>
          <w:sz w:val="10"/>
        </w:rPr>
      </w:pPr>
    </w:p>
    <w:tbl>
      <w:tblPr>
        <w:tblW w:w="14659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2734"/>
        <w:gridCol w:w="2036"/>
        <w:gridCol w:w="1074"/>
        <w:gridCol w:w="2166"/>
        <w:gridCol w:w="3870"/>
      </w:tblGrid>
      <w:tr w:rsidR="00165DCA" w:rsidRPr="0024657D" w:rsidTr="0078260A">
        <w:trPr>
          <w:trHeight w:val="404"/>
        </w:trPr>
        <w:tc>
          <w:tcPr>
            <w:tcW w:w="1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CA" w:rsidRPr="00E17B8F" w:rsidRDefault="00165DCA" w:rsidP="00F76CC7">
            <w:pPr>
              <w:rPr>
                <w:b/>
                <w:bCs/>
                <w:i/>
                <w:smallCaps/>
              </w:rPr>
            </w:pPr>
            <w:r>
              <w:rPr>
                <w:b/>
                <w:bCs/>
              </w:rPr>
              <w:t xml:space="preserve">Benchmark Measure: </w:t>
            </w:r>
            <w:r w:rsidR="00E17B8F" w:rsidRPr="00AB72F6">
              <w:rPr>
                <w:bCs/>
                <w:i/>
                <w:smallCaps/>
                <w:u w:val="single"/>
              </w:rPr>
              <w:t xml:space="preserve">Add Rows </w:t>
            </w:r>
            <w:r w:rsidR="00CE3E21" w:rsidRPr="00AB72F6">
              <w:rPr>
                <w:bCs/>
                <w:i/>
                <w:smallCaps/>
                <w:u w:val="single"/>
              </w:rPr>
              <w:t xml:space="preserve">in Each Section </w:t>
            </w:r>
            <w:r w:rsidR="00E17B8F" w:rsidRPr="00AB72F6">
              <w:rPr>
                <w:bCs/>
                <w:i/>
                <w:smallCaps/>
                <w:u w:val="single"/>
              </w:rPr>
              <w:t>as Needed</w:t>
            </w:r>
          </w:p>
        </w:tc>
      </w:tr>
      <w:tr w:rsidR="00BD243D" w:rsidRPr="0024657D" w:rsidTr="00A5369D">
        <w:trPr>
          <w:trHeight w:val="119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D" w:rsidRDefault="00BD243D" w:rsidP="00F76CC7">
            <w:pPr>
              <w:jc w:val="center"/>
              <w:rPr>
                <w:b/>
                <w:bCs/>
                <w:sz w:val="22"/>
              </w:rPr>
            </w:pPr>
            <w:r w:rsidRPr="00A854E4">
              <w:rPr>
                <w:b/>
                <w:bCs/>
                <w:sz w:val="22"/>
              </w:rPr>
              <w:t>Strategy</w:t>
            </w:r>
          </w:p>
          <w:p w:rsidR="00FB7F66" w:rsidRPr="00FB7F66" w:rsidRDefault="00FB7F66" w:rsidP="00F76CC7">
            <w:pPr>
              <w:jc w:val="center"/>
              <w:rPr>
                <w:b/>
                <w:bCs/>
                <w:sz w:val="8"/>
              </w:rPr>
            </w:pPr>
          </w:p>
          <w:p w:rsidR="00F608AE" w:rsidRPr="00E17B8F" w:rsidRDefault="00D321A7" w:rsidP="00E17B8F">
            <w:pPr>
              <w:jc w:val="center"/>
              <w:rPr>
                <w:b/>
                <w:bCs/>
                <w:i/>
                <w:sz w:val="14"/>
                <w:szCs w:val="18"/>
              </w:rPr>
            </w:pPr>
            <w:r>
              <w:rPr>
                <w:b/>
                <w:bCs/>
                <w:i/>
                <w:sz w:val="14"/>
                <w:szCs w:val="18"/>
              </w:rPr>
              <w:t>(Describe the approach/</w:t>
            </w:r>
            <w:r w:rsidR="00BD243D" w:rsidRPr="00A5369D">
              <w:rPr>
                <w:b/>
                <w:bCs/>
                <w:i/>
                <w:sz w:val="14"/>
                <w:szCs w:val="18"/>
              </w:rPr>
              <w:t>es the program will take to achieve the benchmark measure. There may be more than one strategy.)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D" w:rsidRDefault="00BD243D" w:rsidP="00F76CC7">
            <w:pPr>
              <w:jc w:val="center"/>
              <w:rPr>
                <w:b/>
                <w:bCs/>
                <w:sz w:val="22"/>
              </w:rPr>
            </w:pPr>
            <w:r w:rsidRPr="00A854E4">
              <w:rPr>
                <w:b/>
                <w:bCs/>
                <w:sz w:val="22"/>
              </w:rPr>
              <w:t>Activity</w:t>
            </w:r>
          </w:p>
          <w:p w:rsidR="00FB7F66" w:rsidRPr="00FB7F66" w:rsidRDefault="00FB7F66" w:rsidP="00F76CC7">
            <w:pPr>
              <w:jc w:val="center"/>
              <w:rPr>
                <w:b/>
                <w:bCs/>
                <w:sz w:val="6"/>
              </w:rPr>
            </w:pPr>
          </w:p>
          <w:p w:rsidR="00BD243D" w:rsidRPr="006E59D8" w:rsidRDefault="00BD243D" w:rsidP="00F76CC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5369D">
              <w:rPr>
                <w:b/>
                <w:bCs/>
                <w:i/>
                <w:sz w:val="14"/>
                <w:szCs w:val="18"/>
              </w:rPr>
              <w:t>(Identify specific actions to implement strategies. There may be more than one activity per strategy. Use one row per activity. 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D" w:rsidRDefault="00BD243D" w:rsidP="00F76CC7">
            <w:pPr>
              <w:jc w:val="center"/>
              <w:rPr>
                <w:b/>
                <w:bCs/>
                <w:sz w:val="22"/>
              </w:rPr>
            </w:pPr>
            <w:r w:rsidRPr="00A854E4">
              <w:rPr>
                <w:b/>
                <w:bCs/>
                <w:sz w:val="22"/>
              </w:rPr>
              <w:t>Who is Responsible?</w:t>
            </w:r>
          </w:p>
          <w:p w:rsidR="00FB7F66" w:rsidRPr="00FB7F66" w:rsidRDefault="00FB7F66" w:rsidP="00F76CC7">
            <w:pPr>
              <w:jc w:val="center"/>
              <w:rPr>
                <w:b/>
                <w:bCs/>
                <w:sz w:val="6"/>
              </w:rPr>
            </w:pPr>
          </w:p>
          <w:p w:rsidR="00BD243D" w:rsidRDefault="00BD243D" w:rsidP="00F76CC7">
            <w:pPr>
              <w:jc w:val="center"/>
              <w:rPr>
                <w:b/>
                <w:bCs/>
              </w:rPr>
            </w:pPr>
            <w:r w:rsidRPr="00A5369D">
              <w:rPr>
                <w:b/>
                <w:bCs/>
                <w:i/>
                <w:sz w:val="14"/>
                <w:szCs w:val="18"/>
              </w:rPr>
              <w:t>(List by name(s) or title(s) the staff who will be accountable for the activity.)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D" w:rsidRDefault="00BD243D" w:rsidP="00F76CC7">
            <w:pPr>
              <w:jc w:val="center"/>
              <w:rPr>
                <w:b/>
                <w:bCs/>
              </w:rPr>
            </w:pPr>
            <w:r w:rsidRPr="00A854E4">
              <w:rPr>
                <w:b/>
                <w:bCs/>
                <w:sz w:val="22"/>
              </w:rPr>
              <w:t>Target Date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3D" w:rsidRDefault="00BD243D" w:rsidP="00F76CC7">
            <w:pPr>
              <w:jc w:val="center"/>
              <w:rPr>
                <w:b/>
                <w:bCs/>
              </w:rPr>
            </w:pPr>
            <w:r w:rsidRPr="00A854E4">
              <w:rPr>
                <w:b/>
                <w:bCs/>
                <w:sz w:val="22"/>
              </w:rPr>
              <w:t>Resources</w:t>
            </w:r>
            <w:r>
              <w:rPr>
                <w:b/>
                <w:bCs/>
              </w:rPr>
              <w:t xml:space="preserve"> </w:t>
            </w:r>
          </w:p>
          <w:p w:rsidR="00FB7F66" w:rsidRPr="00FB7F66" w:rsidRDefault="00FB7F66" w:rsidP="00F76CC7">
            <w:pPr>
              <w:jc w:val="center"/>
              <w:rPr>
                <w:b/>
                <w:bCs/>
                <w:sz w:val="6"/>
              </w:rPr>
            </w:pPr>
          </w:p>
          <w:p w:rsidR="00BD243D" w:rsidRDefault="00BD243D" w:rsidP="004854D4">
            <w:pPr>
              <w:jc w:val="center"/>
              <w:rPr>
                <w:b/>
                <w:bCs/>
              </w:rPr>
            </w:pPr>
            <w:r w:rsidRPr="006C0FBC">
              <w:rPr>
                <w:b/>
                <w:bCs/>
                <w:i/>
                <w:sz w:val="14"/>
                <w:szCs w:val="18"/>
              </w:rPr>
              <w:t>(Identify the resources including personnel time, publications, data, professional development, etc. needed for the activity.</w:t>
            </w:r>
            <w:r w:rsidR="006C0FBC">
              <w:rPr>
                <w:b/>
                <w:bCs/>
                <w:i/>
                <w:sz w:val="14"/>
                <w:szCs w:val="18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4" w:rsidRPr="00A854E4" w:rsidRDefault="004854D4" w:rsidP="00A854E4">
            <w:pPr>
              <w:shd w:val="clear" w:color="auto" w:fill="000000" w:themeFill="text1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A854E4">
              <w:rPr>
                <w:b/>
                <w:bCs/>
                <w:color w:val="FFFFFF" w:themeColor="background1"/>
                <w:sz w:val="22"/>
              </w:rPr>
              <w:t>Status</w:t>
            </w:r>
            <w:r w:rsidR="00D664FB">
              <w:rPr>
                <w:b/>
                <w:bCs/>
                <w:color w:val="FFFFFF" w:themeColor="background1"/>
                <w:sz w:val="22"/>
              </w:rPr>
              <w:t>:  Mid &amp; End of Year</w:t>
            </w:r>
          </w:p>
          <w:p w:rsidR="00C063CB" w:rsidRPr="00C063CB" w:rsidRDefault="00C063CB" w:rsidP="00766F8C">
            <w:pPr>
              <w:jc w:val="center"/>
              <w:rPr>
                <w:b/>
                <w:bCs/>
                <w:i/>
                <w:sz w:val="6"/>
                <w:szCs w:val="18"/>
              </w:rPr>
            </w:pPr>
          </w:p>
          <w:p w:rsidR="00BD243D" w:rsidRPr="00F64AEB" w:rsidRDefault="001307E8" w:rsidP="002E496C">
            <w:pPr>
              <w:jc w:val="center"/>
              <w:rPr>
                <w:b/>
                <w:bCs/>
              </w:rPr>
            </w:pPr>
            <w:r w:rsidRPr="006B4357">
              <w:rPr>
                <w:b/>
                <w:bCs/>
                <w:i/>
                <w:sz w:val="16"/>
                <w:szCs w:val="18"/>
              </w:rPr>
              <w:t xml:space="preserve">Report progress on each strategy toward the benchmark measure </w:t>
            </w:r>
            <w:r w:rsidR="002E496C">
              <w:rPr>
                <w:b/>
                <w:bCs/>
                <w:i/>
                <w:sz w:val="16"/>
                <w:szCs w:val="18"/>
              </w:rPr>
              <w:t>selected</w:t>
            </w:r>
            <w:r w:rsidRPr="006B4357">
              <w:rPr>
                <w:b/>
                <w:bCs/>
                <w:i/>
                <w:sz w:val="16"/>
                <w:szCs w:val="18"/>
              </w:rPr>
              <w:t xml:space="preserve"> for monitoring.  Also</w:t>
            </w:r>
            <w:r>
              <w:rPr>
                <w:b/>
                <w:bCs/>
                <w:i/>
                <w:sz w:val="16"/>
                <w:szCs w:val="18"/>
              </w:rPr>
              <w:t>,</w:t>
            </w:r>
            <w:r w:rsidRPr="006B4357">
              <w:rPr>
                <w:b/>
                <w:bCs/>
                <w:i/>
                <w:sz w:val="16"/>
                <w:szCs w:val="18"/>
              </w:rPr>
              <w:t xml:space="preserve"> </w:t>
            </w:r>
            <w:r w:rsidR="0008699D">
              <w:rPr>
                <w:b/>
                <w:bCs/>
                <w:i/>
                <w:sz w:val="16"/>
                <w:szCs w:val="18"/>
              </w:rPr>
              <w:t xml:space="preserve">if additional benchmarks were submitted in the continuation application, </w:t>
            </w:r>
            <w:r w:rsidRPr="006B4357">
              <w:rPr>
                <w:b/>
                <w:bCs/>
                <w:i/>
                <w:sz w:val="16"/>
                <w:szCs w:val="18"/>
              </w:rPr>
              <w:t xml:space="preserve">report progress for </w:t>
            </w:r>
            <w:r w:rsidR="0008699D">
              <w:rPr>
                <w:b/>
                <w:bCs/>
                <w:i/>
                <w:sz w:val="16"/>
                <w:szCs w:val="18"/>
              </w:rPr>
              <w:t xml:space="preserve">those additional </w:t>
            </w:r>
            <w:r w:rsidRPr="006B4357">
              <w:rPr>
                <w:b/>
                <w:bCs/>
                <w:i/>
                <w:sz w:val="16"/>
                <w:szCs w:val="18"/>
              </w:rPr>
              <w:t>strategies</w:t>
            </w:r>
            <w:r w:rsidR="0008699D">
              <w:rPr>
                <w:b/>
                <w:bCs/>
                <w:i/>
                <w:sz w:val="16"/>
                <w:szCs w:val="18"/>
              </w:rPr>
              <w:t>.</w:t>
            </w: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2" w:rsidRPr="009B747E" w:rsidRDefault="00B22E92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2" w:rsidRPr="009B747E" w:rsidRDefault="00B22E92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  <w:tr w:rsidR="00567905" w:rsidRPr="0079724F" w:rsidTr="0078260A">
        <w:trPr>
          <w:trHeight w:val="288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5" w:rsidRPr="009B747E" w:rsidRDefault="00567905" w:rsidP="009B747E">
            <w:pPr>
              <w:rPr>
                <w:bCs/>
                <w:sz w:val="20"/>
                <w:szCs w:val="20"/>
              </w:rPr>
            </w:pPr>
          </w:p>
        </w:tc>
      </w:tr>
    </w:tbl>
    <w:p w:rsidR="00340D60" w:rsidRPr="0079724F" w:rsidRDefault="00340D60" w:rsidP="00340D60">
      <w:pPr>
        <w:ind w:left="-810"/>
        <w:rPr>
          <w:b/>
          <w:bCs/>
          <w:sz w:val="6"/>
          <w:u w:val="single"/>
        </w:rPr>
      </w:pPr>
    </w:p>
    <w:p w:rsidR="00B97E78" w:rsidRDefault="00B97E78" w:rsidP="0078260A">
      <w:pPr>
        <w:ind w:left="-810" w:right="-810" w:hanging="270"/>
        <w:rPr>
          <w:b/>
          <w:bCs/>
          <w:sz w:val="20"/>
          <w:u w:val="single"/>
        </w:rPr>
      </w:pPr>
    </w:p>
    <w:p w:rsidR="00340D60" w:rsidRPr="00AB08AC" w:rsidRDefault="00340D60" w:rsidP="0078260A">
      <w:pPr>
        <w:ind w:left="-810" w:right="-810" w:hanging="270"/>
        <w:rPr>
          <w:b/>
          <w:bCs/>
          <w:sz w:val="16"/>
          <w:szCs w:val="18"/>
        </w:rPr>
      </w:pPr>
      <w:r w:rsidRPr="00887BF2">
        <w:rPr>
          <w:b/>
          <w:bCs/>
          <w:sz w:val="20"/>
          <w:u w:val="single"/>
        </w:rPr>
        <w:t>Progress Report</w:t>
      </w:r>
      <w:r w:rsidRPr="00484AFA">
        <w:rPr>
          <w:b/>
          <w:bCs/>
          <w:sz w:val="20"/>
        </w:rPr>
        <w:t>:</w:t>
      </w:r>
      <w:r w:rsidR="00484AFA" w:rsidRPr="00484AFA">
        <w:rPr>
          <w:b/>
          <w:bCs/>
          <w:sz w:val="20"/>
        </w:rPr>
        <w:t xml:space="preserve">  </w:t>
      </w:r>
      <w:r w:rsidRPr="00D664FB">
        <w:rPr>
          <w:b/>
          <w:bCs/>
          <w:i/>
          <w:sz w:val="16"/>
          <w:szCs w:val="18"/>
        </w:rPr>
        <w:t>(Report progress toward the benchmark measure. These may be data or documents, e.g., an instructor handbook. Progress reports are required at the end of Quarter 2 and the end of the year.)</w:t>
      </w:r>
      <w:r w:rsidRPr="00AB08AC">
        <w:rPr>
          <w:b/>
          <w:bCs/>
          <w:sz w:val="16"/>
          <w:szCs w:val="18"/>
        </w:rPr>
        <w:t xml:space="preserve"> </w:t>
      </w:r>
    </w:p>
    <w:p w:rsidR="00B97E78" w:rsidRPr="00CE3E21" w:rsidRDefault="00B97E78" w:rsidP="0078260A">
      <w:pPr>
        <w:tabs>
          <w:tab w:val="left" w:pos="180"/>
        </w:tabs>
        <w:ind w:left="-810" w:right="-810" w:hanging="270"/>
        <w:rPr>
          <w:bCs/>
          <w:sz w:val="14"/>
          <w:u w:val="single"/>
        </w:rPr>
      </w:pPr>
    </w:p>
    <w:p w:rsidR="004742CE" w:rsidRDefault="00074EC9" w:rsidP="004742CE">
      <w:pPr>
        <w:tabs>
          <w:tab w:val="left" w:pos="180"/>
        </w:tabs>
        <w:spacing w:line="360" w:lineRule="auto"/>
        <w:ind w:left="-810" w:right="-810" w:hanging="270"/>
        <w:rPr>
          <w:bCs/>
          <w:sz w:val="20"/>
        </w:rPr>
      </w:pPr>
      <w:r>
        <w:rPr>
          <w:bCs/>
        </w:rPr>
        <w:t>________</w:t>
      </w:r>
      <w:r w:rsidR="00887BF2">
        <w:rPr>
          <w:bCs/>
        </w:rPr>
        <w:t xml:space="preserve"> </w:t>
      </w:r>
      <w:r w:rsidR="005023D2" w:rsidRPr="005023D2">
        <w:rPr>
          <w:b/>
          <w:bCs/>
          <w:color w:val="FFFFFF" w:themeColor="background1"/>
          <w:sz w:val="20"/>
          <w:shd w:val="clear" w:color="auto" w:fill="000000" w:themeFill="text1"/>
        </w:rPr>
        <w:t>Mid-Year</w:t>
      </w:r>
      <w:r w:rsidR="005023D2" w:rsidRPr="005023D2">
        <w:rPr>
          <w:bCs/>
          <w:color w:val="FFFFFF" w:themeColor="background1"/>
          <w:sz w:val="20"/>
        </w:rPr>
        <w:t xml:space="preserve"> </w:t>
      </w:r>
      <w:r w:rsidR="00340D60" w:rsidRPr="005023D2">
        <w:rPr>
          <w:bCs/>
          <w:sz w:val="20"/>
        </w:rPr>
        <w:t xml:space="preserve">Quarter 2 (due </w:t>
      </w:r>
      <w:r w:rsidR="00AB72F6">
        <w:rPr>
          <w:bCs/>
          <w:sz w:val="20"/>
        </w:rPr>
        <w:t>mid-</w:t>
      </w:r>
      <w:r w:rsidR="00617E2D">
        <w:rPr>
          <w:bCs/>
          <w:sz w:val="20"/>
        </w:rPr>
        <w:t xml:space="preserve">January </w:t>
      </w:r>
      <w:r w:rsidR="00B97E78">
        <w:rPr>
          <w:bCs/>
          <w:sz w:val="20"/>
        </w:rPr>
        <w:t>of current fiscal year</w:t>
      </w:r>
      <w:r w:rsidR="00617E2D">
        <w:rPr>
          <w:bCs/>
          <w:sz w:val="20"/>
        </w:rPr>
        <w:t xml:space="preserve"> </w:t>
      </w:r>
      <w:r w:rsidR="00B97E78">
        <w:rPr>
          <w:bCs/>
          <w:sz w:val="20"/>
        </w:rPr>
        <w:t>with all Quarter 2 reports)</w:t>
      </w:r>
    </w:p>
    <w:p w:rsidR="006A6103" w:rsidRPr="00074EC9" w:rsidRDefault="00074EC9" w:rsidP="00074EC9">
      <w:pPr>
        <w:tabs>
          <w:tab w:val="left" w:pos="180"/>
        </w:tabs>
        <w:spacing w:line="360" w:lineRule="auto"/>
        <w:ind w:left="-810" w:right="-810" w:hanging="270"/>
        <w:rPr>
          <w:bCs/>
          <w:sz w:val="20"/>
        </w:rPr>
      </w:pPr>
      <w:r>
        <w:rPr>
          <w:bCs/>
        </w:rPr>
        <w:t>________</w:t>
      </w:r>
      <w:r w:rsidR="004742CE">
        <w:rPr>
          <w:bCs/>
        </w:rPr>
        <w:t xml:space="preserve"> </w:t>
      </w:r>
      <w:r w:rsidR="004742CE" w:rsidRPr="004742CE">
        <w:rPr>
          <w:b/>
          <w:bCs/>
          <w:color w:val="FFFFFF" w:themeColor="background1"/>
          <w:sz w:val="20"/>
          <w:shd w:val="clear" w:color="auto" w:fill="000000" w:themeFill="text1"/>
        </w:rPr>
        <w:t>End of Year</w:t>
      </w:r>
      <w:r w:rsidR="004742CE" w:rsidRPr="005023D2">
        <w:rPr>
          <w:bCs/>
          <w:sz w:val="20"/>
        </w:rPr>
        <w:t xml:space="preserve"> </w:t>
      </w:r>
      <w:r w:rsidR="00CE3E21">
        <w:rPr>
          <w:bCs/>
          <w:sz w:val="20"/>
        </w:rPr>
        <w:t>Report (due December 1)</w:t>
      </w:r>
      <w:bookmarkStart w:id="0" w:name="_GoBack"/>
      <w:bookmarkEnd w:id="0"/>
    </w:p>
    <w:sectPr w:rsidR="006A6103" w:rsidRPr="00074EC9" w:rsidSect="006A3303">
      <w:pgSz w:w="15840" w:h="12240" w:orient="landscape"/>
      <w:pgMar w:top="270" w:right="81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60"/>
    <w:rsid w:val="00074EC9"/>
    <w:rsid w:val="0008699D"/>
    <w:rsid w:val="000D2B67"/>
    <w:rsid w:val="000D591F"/>
    <w:rsid w:val="000E01D8"/>
    <w:rsid w:val="001307E8"/>
    <w:rsid w:val="00165DCA"/>
    <w:rsid w:val="00193EF4"/>
    <w:rsid w:val="001D4215"/>
    <w:rsid w:val="00241B6E"/>
    <w:rsid w:val="002E0468"/>
    <w:rsid w:val="002E496C"/>
    <w:rsid w:val="00330D00"/>
    <w:rsid w:val="00340D60"/>
    <w:rsid w:val="00341EBF"/>
    <w:rsid w:val="00364EFC"/>
    <w:rsid w:val="003F205E"/>
    <w:rsid w:val="0041681B"/>
    <w:rsid w:val="00456165"/>
    <w:rsid w:val="004742CE"/>
    <w:rsid w:val="00484AFA"/>
    <w:rsid w:val="004854D4"/>
    <w:rsid w:val="005023D2"/>
    <w:rsid w:val="00520959"/>
    <w:rsid w:val="00521A68"/>
    <w:rsid w:val="00525D46"/>
    <w:rsid w:val="00567905"/>
    <w:rsid w:val="00573E28"/>
    <w:rsid w:val="00617E2D"/>
    <w:rsid w:val="0066708E"/>
    <w:rsid w:val="00682FD0"/>
    <w:rsid w:val="006A3303"/>
    <w:rsid w:val="006A6103"/>
    <w:rsid w:val="006B4357"/>
    <w:rsid w:val="006C0FBC"/>
    <w:rsid w:val="007500B1"/>
    <w:rsid w:val="00766F8C"/>
    <w:rsid w:val="0078260A"/>
    <w:rsid w:val="0079724F"/>
    <w:rsid w:val="007A33C6"/>
    <w:rsid w:val="007B73D4"/>
    <w:rsid w:val="00887BF2"/>
    <w:rsid w:val="00926E35"/>
    <w:rsid w:val="009B747E"/>
    <w:rsid w:val="009C5938"/>
    <w:rsid w:val="00A1614B"/>
    <w:rsid w:val="00A5369D"/>
    <w:rsid w:val="00A854E4"/>
    <w:rsid w:val="00AB08AC"/>
    <w:rsid w:val="00AB72F6"/>
    <w:rsid w:val="00AC7305"/>
    <w:rsid w:val="00B22E92"/>
    <w:rsid w:val="00B301BA"/>
    <w:rsid w:val="00B51E2C"/>
    <w:rsid w:val="00B530BC"/>
    <w:rsid w:val="00B811CF"/>
    <w:rsid w:val="00B97E78"/>
    <w:rsid w:val="00BC1B69"/>
    <w:rsid w:val="00BD243D"/>
    <w:rsid w:val="00BF1CEF"/>
    <w:rsid w:val="00C063CB"/>
    <w:rsid w:val="00C9084A"/>
    <w:rsid w:val="00CE3E21"/>
    <w:rsid w:val="00CE3F9A"/>
    <w:rsid w:val="00D321A7"/>
    <w:rsid w:val="00D664FB"/>
    <w:rsid w:val="00D94711"/>
    <w:rsid w:val="00DE160B"/>
    <w:rsid w:val="00E17B8F"/>
    <w:rsid w:val="00F608AE"/>
    <w:rsid w:val="00F627E3"/>
    <w:rsid w:val="00F64AEB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2D784-7FBC-473D-A68B-B26F655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6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Salina Public Schools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Symons, Susan</dc:creator>
  <cp:lastModifiedBy>Lampe, Warren</cp:lastModifiedBy>
  <cp:revision>19</cp:revision>
  <cp:lastPrinted>2014-12-04T16:11:00Z</cp:lastPrinted>
  <dcterms:created xsi:type="dcterms:W3CDTF">2015-01-14T20:13:00Z</dcterms:created>
  <dcterms:modified xsi:type="dcterms:W3CDTF">2015-11-23T17:21:00Z</dcterms:modified>
</cp:coreProperties>
</file>